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FC80" w14:textId="5EFD4C93" w:rsidR="00AA51B7" w:rsidRDefault="0656150C" w:rsidP="1C535831">
      <w:pPr>
        <w:jc w:val="center"/>
        <w:rPr>
          <w:b/>
          <w:bCs/>
          <w:sz w:val="32"/>
          <w:szCs w:val="32"/>
        </w:rPr>
      </w:pPr>
      <w:r w:rsidRPr="49635E9A">
        <w:rPr>
          <w:b/>
          <w:bCs/>
          <w:sz w:val="32"/>
          <w:szCs w:val="32"/>
        </w:rPr>
        <w:t xml:space="preserve">Keeping Each Other Safe </w:t>
      </w:r>
      <w:r w:rsidR="001B7EA7" w:rsidRPr="49635E9A">
        <w:rPr>
          <w:b/>
          <w:bCs/>
          <w:sz w:val="32"/>
          <w:szCs w:val="32"/>
        </w:rPr>
        <w:t>in</w:t>
      </w:r>
      <w:r w:rsidR="5B6F1F2A" w:rsidRPr="49635E9A">
        <w:rPr>
          <w:b/>
          <w:bCs/>
          <w:sz w:val="32"/>
          <w:szCs w:val="32"/>
        </w:rPr>
        <w:t xml:space="preserve"> Youth</w:t>
      </w:r>
      <w:r w:rsidR="001B7EA7" w:rsidRPr="49635E9A">
        <w:rPr>
          <w:b/>
          <w:bCs/>
          <w:sz w:val="32"/>
          <w:szCs w:val="32"/>
        </w:rPr>
        <w:t xml:space="preserve"> Foyers</w:t>
      </w:r>
    </w:p>
    <w:p w14:paraId="5B044076" w14:textId="0E9C67BF" w:rsidR="111FF643" w:rsidRDefault="00803DB5" w:rsidP="49635E9A">
      <w:pPr>
        <w:jc w:val="center"/>
        <w:rPr>
          <w:b/>
          <w:bCs/>
        </w:rPr>
      </w:pPr>
      <w:r>
        <w:rPr>
          <w:b/>
          <w:bCs/>
        </w:rPr>
        <w:t>April</w:t>
      </w:r>
      <w:r w:rsidR="111FF643" w:rsidRPr="49635E9A">
        <w:rPr>
          <w:b/>
          <w:bCs/>
        </w:rPr>
        <w:t xml:space="preserve"> 2026</w:t>
      </w:r>
    </w:p>
    <w:p w14:paraId="2C0631B8" w14:textId="393C4103" w:rsidR="1C535831" w:rsidRDefault="1C535831" w:rsidP="1C535831">
      <w:pPr>
        <w:rPr>
          <w:b/>
          <w:bCs/>
          <w:sz w:val="28"/>
          <w:szCs w:val="28"/>
        </w:rPr>
      </w:pPr>
    </w:p>
    <w:p w14:paraId="26006739" w14:textId="1FCE7185" w:rsidR="00AA51B7" w:rsidRDefault="00AA51B7" w:rsidP="00AA51B7">
      <w:pPr>
        <w:rPr>
          <w:b/>
          <w:bCs/>
          <w:sz w:val="28"/>
          <w:szCs w:val="28"/>
        </w:rPr>
      </w:pPr>
      <w:r>
        <w:rPr>
          <w:b/>
          <w:bCs/>
          <w:sz w:val="28"/>
          <w:szCs w:val="28"/>
        </w:rPr>
        <w:t>About this Resource</w:t>
      </w:r>
    </w:p>
    <w:p w14:paraId="53E9F0FB" w14:textId="739D56DF" w:rsidR="00E61D01" w:rsidRDefault="1C9BA42D" w:rsidP="00A56019">
      <w:r>
        <w:t xml:space="preserve">The </w:t>
      </w:r>
      <w:r w:rsidR="009B40CE">
        <w:t xml:space="preserve">Foyer Federation and </w:t>
      </w:r>
      <w:r w:rsidR="2F3C51BF">
        <w:t>the National Survivor User Network (</w:t>
      </w:r>
      <w:r w:rsidR="009B40CE">
        <w:t>NSUN</w:t>
      </w:r>
      <w:r w:rsidR="24931280">
        <w:t>)</w:t>
      </w:r>
      <w:r w:rsidR="009B40CE">
        <w:t xml:space="preserve"> spoke to </w:t>
      </w:r>
      <w:r w:rsidR="263B5A06">
        <w:t xml:space="preserve">Youth </w:t>
      </w:r>
      <w:r w:rsidR="009B40CE">
        <w:t>Foyer residents and staff about safeguarding</w:t>
      </w:r>
      <w:r w:rsidR="00173F69">
        <w:t xml:space="preserve">. We wanted to know how the people who live and work in </w:t>
      </w:r>
      <w:r w:rsidR="74C64523">
        <w:t xml:space="preserve">Youth </w:t>
      </w:r>
      <w:r w:rsidR="00173F69">
        <w:t xml:space="preserve">Foyers feel about safeguarding, and what ideas they have for </w:t>
      </w:r>
      <w:r w:rsidR="005C41D0">
        <w:t xml:space="preserve">making </w:t>
      </w:r>
      <w:r w:rsidR="2C3F7482">
        <w:t xml:space="preserve">Youth </w:t>
      </w:r>
      <w:r w:rsidR="005C41D0">
        <w:t>Foyers safer, more open, more empowering places</w:t>
      </w:r>
      <w:r w:rsidR="009B40CE">
        <w:t>.</w:t>
      </w:r>
      <w:r w:rsidR="005C41D0">
        <w:t xml:space="preserve"> </w:t>
      </w:r>
      <w:r w:rsidR="00EE59E1">
        <w:t xml:space="preserve">This resource </w:t>
      </w:r>
      <w:r w:rsidR="00B46690">
        <w:t xml:space="preserve">shares what we learned from staff and residents about what’s important about safeguarding in a </w:t>
      </w:r>
      <w:r w:rsidR="68BCD687">
        <w:t xml:space="preserve">Youth </w:t>
      </w:r>
      <w:r w:rsidR="00B46690">
        <w:t xml:space="preserve">Foyer. Then it </w:t>
      </w:r>
      <w:r w:rsidR="004618C7">
        <w:t xml:space="preserve">showcases the case studies we used to spark discussion, and </w:t>
      </w:r>
      <w:r w:rsidR="001B7EA7">
        <w:t xml:space="preserve">what ideas people had about them. It </w:t>
      </w:r>
      <w:r w:rsidR="004618C7">
        <w:t xml:space="preserve">ends with </w:t>
      </w:r>
      <w:r w:rsidR="00A9029E">
        <w:t>things</w:t>
      </w:r>
      <w:r w:rsidR="004618C7">
        <w:t xml:space="preserve"> that </w:t>
      </w:r>
      <w:r w:rsidR="63A36A77">
        <w:t xml:space="preserve">Youth </w:t>
      </w:r>
      <w:r w:rsidR="004618C7">
        <w:t xml:space="preserve">Foyers can </w:t>
      </w:r>
      <w:r w:rsidR="00A9029E">
        <w:t>try to make their safeguarding more collaborative.</w:t>
      </w:r>
      <w:r w:rsidR="00EE59E1">
        <w:t xml:space="preserve"> </w:t>
      </w:r>
    </w:p>
    <w:p w14:paraId="3980F5B2" w14:textId="4A3117F4" w:rsidR="00032CE2" w:rsidRDefault="0082686A" w:rsidP="00032CE2">
      <w:pPr>
        <w:pStyle w:val="ListParagraph"/>
        <w:numPr>
          <w:ilvl w:val="0"/>
          <w:numId w:val="26"/>
        </w:numPr>
      </w:pPr>
      <w:hyperlink w:anchor="firstheading" w:history="1">
        <w:r w:rsidR="00032CE2" w:rsidRPr="1C535831">
          <w:rPr>
            <w:rStyle w:val="Hyperlink"/>
          </w:rPr>
          <w:t>Safeguarding in</w:t>
        </w:r>
        <w:r w:rsidR="7D4F475E" w:rsidRPr="1C535831">
          <w:rPr>
            <w:rStyle w:val="Hyperlink"/>
          </w:rPr>
          <w:t xml:space="preserve"> Youth</w:t>
        </w:r>
        <w:r w:rsidR="00032CE2" w:rsidRPr="1C535831">
          <w:rPr>
            <w:rStyle w:val="Hyperlink"/>
          </w:rPr>
          <w:t xml:space="preserve"> Foyers: Why is it different?</w:t>
        </w:r>
      </w:hyperlink>
    </w:p>
    <w:p w14:paraId="2C371B0F" w14:textId="00C24097" w:rsidR="00032CE2" w:rsidRDefault="00032CE2" w:rsidP="00032CE2">
      <w:pPr>
        <w:pStyle w:val="ListParagraph"/>
        <w:numPr>
          <w:ilvl w:val="0"/>
          <w:numId w:val="26"/>
        </w:numPr>
      </w:pPr>
      <w:hyperlink w:anchor="secondheading" w:history="1">
        <w:r w:rsidRPr="0082686A">
          <w:rPr>
            <w:rStyle w:val="Hyperlink"/>
          </w:rPr>
          <w:t>Reflections on Case Studies</w:t>
        </w:r>
      </w:hyperlink>
    </w:p>
    <w:p w14:paraId="5A73EE99" w14:textId="72E2D0CF" w:rsidR="00032CE2" w:rsidRDefault="0082686A" w:rsidP="00032CE2">
      <w:pPr>
        <w:pStyle w:val="ListParagraph"/>
        <w:numPr>
          <w:ilvl w:val="0"/>
          <w:numId w:val="26"/>
        </w:numPr>
      </w:pPr>
      <w:hyperlink w:anchor="thirdheading" w:history="1">
        <w:r w:rsidR="00032CE2" w:rsidRPr="1C535831">
          <w:rPr>
            <w:rStyle w:val="Hyperlink"/>
          </w:rPr>
          <w:t>What’s Next? Ideas to try</w:t>
        </w:r>
      </w:hyperlink>
    </w:p>
    <w:p w14:paraId="662B9C3E" w14:textId="560BA7E4" w:rsidR="1C535831" w:rsidRDefault="1C535831" w:rsidP="1C535831">
      <w:pPr>
        <w:rPr>
          <w:b/>
          <w:bCs/>
          <w:sz w:val="28"/>
          <w:szCs w:val="28"/>
        </w:rPr>
      </w:pPr>
    </w:p>
    <w:p w14:paraId="73F977E3" w14:textId="77777777" w:rsidR="000F4EEA" w:rsidRDefault="000F4EEA" w:rsidP="1C535831">
      <w:pPr>
        <w:rPr>
          <w:b/>
          <w:bCs/>
          <w:sz w:val="26"/>
          <w:szCs w:val="26"/>
        </w:rPr>
      </w:pPr>
      <w:r w:rsidRPr="1C535831">
        <w:rPr>
          <w:b/>
          <w:bCs/>
          <w:sz w:val="26"/>
          <w:szCs w:val="26"/>
        </w:rPr>
        <w:t>Why?</w:t>
      </w:r>
    </w:p>
    <w:p w14:paraId="3B78F51E" w14:textId="6F564502" w:rsidR="000F4EEA" w:rsidRDefault="000F4EEA" w:rsidP="000F4EEA">
      <w:r>
        <w:t xml:space="preserve">When we consulted with young people about this project, we heard that ‘safeguarding’ meant different things to them, and to their peers. Sometimes it was a reassuring term, and sometimes they felt like it was very misunderstood, or created a sense of anxiety. </w:t>
      </w:r>
      <w:r w:rsidR="00A9029E">
        <w:t xml:space="preserve">Some young people associated </w:t>
      </w:r>
      <w:r w:rsidR="000E0621">
        <w:t>‘</w:t>
      </w:r>
      <w:r w:rsidR="00A9029E">
        <w:t>s</w:t>
      </w:r>
      <w:r>
        <w:t>afeguarding’ w</w:t>
      </w:r>
      <w:r w:rsidR="00A9029E">
        <w:t xml:space="preserve">ith having decisions made for them, or </w:t>
      </w:r>
      <w:r w:rsidR="00F21FFE">
        <w:t xml:space="preserve">information being shared without their consent. </w:t>
      </w:r>
    </w:p>
    <w:p w14:paraId="6E79387D" w14:textId="76EDDE81" w:rsidR="000F4EEA" w:rsidRDefault="5287321D" w:rsidP="6B135CED">
      <w:pPr>
        <w:rPr>
          <w:b/>
          <w:bCs/>
          <w:sz w:val="28"/>
          <w:szCs w:val="28"/>
        </w:rPr>
      </w:pPr>
      <w:r>
        <w:t xml:space="preserve">Youth </w:t>
      </w:r>
      <w:r w:rsidR="0073713E">
        <w:t xml:space="preserve">Foyers </w:t>
      </w:r>
      <w:r w:rsidR="00160064">
        <w:t xml:space="preserve">provide supported housing to young people </w:t>
      </w:r>
      <w:r w:rsidR="6F24FDE6">
        <w:t>who can’t live at home</w:t>
      </w:r>
      <w:r w:rsidR="00160064">
        <w:t>.</w:t>
      </w:r>
      <w:r w:rsidR="0073713E">
        <w:t xml:space="preserve"> Rather than viewing young people as defined by the challenges they experience, </w:t>
      </w:r>
      <w:r w:rsidR="259BCB8A">
        <w:t xml:space="preserve">Youth </w:t>
      </w:r>
      <w:r w:rsidR="00160064">
        <w:t>Foyers use an A</w:t>
      </w:r>
      <w:r w:rsidR="0073713E">
        <w:t xml:space="preserve">dvantaged </w:t>
      </w:r>
      <w:r w:rsidR="00160064">
        <w:t>T</w:t>
      </w:r>
      <w:r w:rsidR="0073713E">
        <w:t xml:space="preserve">hinking </w:t>
      </w:r>
      <w:r w:rsidR="2AA2196F">
        <w:t>approach</w:t>
      </w:r>
      <w:r w:rsidR="0073713E">
        <w:t xml:space="preserve"> </w:t>
      </w:r>
      <w:r w:rsidR="00160064">
        <w:t>which recognises and builds up</w:t>
      </w:r>
      <w:r w:rsidR="0073713E">
        <w:t xml:space="preserve"> people’s strengths, skills and aspirations. Good safeguarding which</w:t>
      </w:r>
      <w:r w:rsidR="00757979">
        <w:t xml:space="preserve"> supports and protects young people’s decision-making power is a crucial part of this approach. </w:t>
      </w:r>
    </w:p>
    <w:p w14:paraId="52A37D68" w14:textId="15CD29AD" w:rsidR="1C535831" w:rsidRDefault="1C535831" w:rsidP="1C535831">
      <w:pPr>
        <w:rPr>
          <w:b/>
          <w:bCs/>
          <w:sz w:val="28"/>
          <w:szCs w:val="28"/>
        </w:rPr>
      </w:pPr>
    </w:p>
    <w:p w14:paraId="71FD3EC3" w14:textId="372AED99" w:rsidR="006F51F3" w:rsidRPr="0015648F" w:rsidRDefault="00EE59E1" w:rsidP="1C535831">
      <w:pPr>
        <w:rPr>
          <w:b/>
          <w:bCs/>
          <w:sz w:val="26"/>
          <w:szCs w:val="26"/>
        </w:rPr>
      </w:pPr>
      <w:r w:rsidRPr="1C535831">
        <w:rPr>
          <w:b/>
          <w:bCs/>
          <w:sz w:val="26"/>
          <w:szCs w:val="26"/>
        </w:rPr>
        <w:t>How</w:t>
      </w:r>
      <w:r w:rsidR="000F4EEA" w:rsidRPr="1C535831">
        <w:rPr>
          <w:b/>
          <w:bCs/>
          <w:sz w:val="26"/>
          <w:szCs w:val="26"/>
        </w:rPr>
        <w:t>?</w:t>
      </w:r>
    </w:p>
    <w:p w14:paraId="33D8173A" w14:textId="06A76FA8" w:rsidR="00D648FF" w:rsidRDefault="784148B1" w:rsidP="1C535831">
      <w:r>
        <w:t xml:space="preserve">The </w:t>
      </w:r>
      <w:r w:rsidR="000E7E33">
        <w:t xml:space="preserve">Foyer Federation and </w:t>
      </w:r>
      <w:r w:rsidR="00A1138F">
        <w:t>NSUN w</w:t>
      </w:r>
      <w:r w:rsidR="000E7E33">
        <w:t xml:space="preserve">orked together with staff and current/former residents from six different </w:t>
      </w:r>
      <w:r w:rsidR="4CB5F2C0">
        <w:t xml:space="preserve">Youth </w:t>
      </w:r>
      <w:r w:rsidR="000E7E33">
        <w:t xml:space="preserve">Foyers to </w:t>
      </w:r>
      <w:r w:rsidR="00AE3472">
        <w:t xml:space="preserve">gather thoughts and perspectives on safeguarding. We </w:t>
      </w:r>
      <w:r w:rsidR="608EEF92">
        <w:t>started by holding an online consultation session with five young people</w:t>
      </w:r>
      <w:r w:rsidR="00AE3472">
        <w:t xml:space="preserve"> to understan</w:t>
      </w:r>
      <w:r w:rsidR="005D6B58">
        <w:t xml:space="preserve">d what the term ‘safeguarding’ meant to them, </w:t>
      </w:r>
      <w:r w:rsidR="00BD0002">
        <w:t>and what a safe space to talk about this issue would look like. Th</w:t>
      </w:r>
      <w:r w:rsidR="005D6B58">
        <w:t xml:space="preserve">ey advised us on how to develop workshops </w:t>
      </w:r>
      <w:r w:rsidR="00775757">
        <w:t>and interviews</w:t>
      </w:r>
      <w:r w:rsidR="005D6B58">
        <w:t xml:space="preserve">. </w:t>
      </w:r>
      <w:r w:rsidR="00BD0002">
        <w:lastRenderedPageBreak/>
        <w:t xml:space="preserve">Following this, we held two workshops: one </w:t>
      </w:r>
      <w:r w:rsidR="70D0A671">
        <w:t xml:space="preserve">workshop </w:t>
      </w:r>
      <w:r w:rsidR="00BD0002">
        <w:t>with staff and residents from</w:t>
      </w:r>
      <w:r w:rsidR="67D4BB07">
        <w:t xml:space="preserve"> Verve Place, Coops Foyer and Bridge Foyer,</w:t>
      </w:r>
      <w:r w:rsidR="00683881">
        <w:t xml:space="preserve"> and </w:t>
      </w:r>
      <w:r w:rsidR="6B259BCA">
        <w:t xml:space="preserve">another workshop </w:t>
      </w:r>
      <w:r w:rsidR="00683881">
        <w:t>with Bath Foyer</w:t>
      </w:r>
      <w:r w:rsidR="5363B546">
        <w:t>. 17 young people and eight staff members were involved in these workshops</w:t>
      </w:r>
      <w:r w:rsidR="1E1DED61">
        <w:t xml:space="preserve"> in total</w:t>
      </w:r>
      <w:r w:rsidR="5363B546">
        <w:t>,</w:t>
      </w:r>
      <w:r w:rsidR="00D648FF">
        <w:t xml:space="preserve"> </w:t>
      </w:r>
      <w:r w:rsidR="14CE9677">
        <w:t>and we used them to talk</w:t>
      </w:r>
      <w:r w:rsidR="00D648FF">
        <w:t xml:space="preserve"> through people’s understanding of and perspectives on safeguarding, and then worked through case studies together to get ideas on how different issues could be resolved.</w:t>
      </w:r>
    </w:p>
    <w:p w14:paraId="260C0747" w14:textId="00E31C8B" w:rsidR="009452C6" w:rsidRDefault="009E722D">
      <w:r>
        <w:t xml:space="preserve">Two young people who were involved at the consultation stage, who were previous residents of </w:t>
      </w:r>
      <w:r w:rsidR="197FFA15">
        <w:t xml:space="preserve">Youth </w:t>
      </w:r>
      <w:r>
        <w:t>Foyers, couldn’t join us for the workshops, so we followed up with them in interviews instead.</w:t>
      </w:r>
    </w:p>
    <w:p w14:paraId="48058570" w14:textId="60A51075" w:rsidR="1C535831" w:rsidRDefault="1C535831"/>
    <w:p w14:paraId="6CBD8F34" w14:textId="26C63170" w:rsidR="134C3031" w:rsidRDefault="134C3031" w:rsidP="1C535831">
      <w:pPr>
        <w:rPr>
          <w:b/>
          <w:bCs/>
          <w:sz w:val="26"/>
          <w:szCs w:val="26"/>
        </w:rPr>
      </w:pPr>
      <w:r w:rsidRPr="1C535831">
        <w:rPr>
          <w:b/>
          <w:bCs/>
          <w:sz w:val="26"/>
          <w:szCs w:val="26"/>
        </w:rPr>
        <w:t>Who?</w:t>
      </w:r>
    </w:p>
    <w:p w14:paraId="126619FD" w14:textId="3BD05A6C" w:rsidR="134C3031" w:rsidRDefault="134C3031">
      <w:r>
        <w:t>The Foyer Federation (</w:t>
      </w:r>
      <w:hyperlink r:id="rId8">
        <w:r w:rsidR="76EF28C0" w:rsidRPr="6B135CED">
          <w:rPr>
            <w:rStyle w:val="Hyperlink"/>
          </w:rPr>
          <w:t>foyer.net</w:t>
        </w:r>
      </w:hyperlink>
      <w:r w:rsidR="76EF28C0">
        <w:t>)</w:t>
      </w:r>
      <w:r w:rsidR="56A5611F">
        <w:t xml:space="preserve"> is a national charity that supports young people who can’t live at home. We bring together and support a network of youth supported housing projects so that young people </w:t>
      </w:r>
      <w:r w:rsidR="1FCEA531">
        <w:t>can move on with the power and agency to thrive</w:t>
      </w:r>
      <w:r w:rsidR="56A5611F">
        <w:t>.</w:t>
      </w:r>
    </w:p>
    <w:p w14:paraId="68353D2F" w14:textId="74B0C6E4" w:rsidR="134C3031" w:rsidRDefault="134C3031">
      <w:r>
        <w:t>NSUN (</w:t>
      </w:r>
      <w:hyperlink r:id="rId9">
        <w:r w:rsidR="7D9F4275" w:rsidRPr="1C535831">
          <w:rPr>
            <w:rStyle w:val="Hyperlink"/>
          </w:rPr>
          <w:t>nsun.org.uk</w:t>
        </w:r>
      </w:hyperlink>
      <w:r w:rsidR="7D9F4275">
        <w:t xml:space="preserve">) </w:t>
      </w:r>
      <w:r w:rsidR="65A61127">
        <w:t>is a membership organisation creating a mental health justice movement with the power to fight harmful systems and build better alternatives. As the only lived experience-led national mental health charity in England, we build and share knowledge, resource grassroots groups, and disrupt harmful structures, policies, and practices.</w:t>
      </w:r>
    </w:p>
    <w:p w14:paraId="7148D0E5" w14:textId="582E6D90" w:rsidR="1C535831" w:rsidRDefault="1C535831"/>
    <w:p w14:paraId="75B3C6B9" w14:textId="304EEA0B" w:rsidR="134C3031" w:rsidRDefault="134C3031" w:rsidP="1C535831">
      <w:pPr>
        <w:rPr>
          <w:b/>
          <w:bCs/>
          <w:sz w:val="26"/>
          <w:szCs w:val="26"/>
        </w:rPr>
      </w:pPr>
      <w:r w:rsidRPr="1C535831">
        <w:rPr>
          <w:b/>
          <w:bCs/>
          <w:sz w:val="26"/>
          <w:szCs w:val="26"/>
        </w:rPr>
        <w:t>Acknowledgements</w:t>
      </w:r>
    </w:p>
    <w:p w14:paraId="54A1B30C" w14:textId="26E302D7" w:rsidR="134C3031" w:rsidRDefault="134C3031">
      <w:r>
        <w:t>Thank you first and foremost to the young people we heard from, and whose insights are at the heart of this work. Thank you also to the Foyer staff who contributed their perspectives, and supported young people to do the same.</w:t>
      </w:r>
    </w:p>
    <w:p w14:paraId="1BBCED6E" w14:textId="69C30F6C" w:rsidR="134C3031" w:rsidRDefault="134C3031" w:rsidP="1C535831">
      <w:r>
        <w:t>Workshops were organised and co-facilitated by Ruairi White and Courtney Buckler (NSUN) and Ella Craddock and Cla</w:t>
      </w:r>
      <w:r w:rsidR="649BF23C">
        <w:t>i</w:t>
      </w:r>
      <w:r>
        <w:t>re Prendergast (The Foyer Federation). The case studies were written by Ella Craddock, and the guide was written by Ruairi White.</w:t>
      </w:r>
    </w:p>
    <w:p w14:paraId="487EFCE4" w14:textId="2DCA7CBE" w:rsidR="1C535831" w:rsidRDefault="1C535831" w:rsidP="1C535831">
      <w:pPr>
        <w:pBdr>
          <w:bottom w:val="single" w:sz="12" w:space="1" w:color="000000"/>
        </w:pBdr>
        <w:spacing w:line="279" w:lineRule="auto"/>
        <w:rPr>
          <w:rFonts w:ascii="Aptos" w:eastAsia="Aptos" w:hAnsi="Aptos" w:cs="Aptos"/>
          <w:color w:val="000000" w:themeColor="text1"/>
        </w:rPr>
      </w:pPr>
    </w:p>
    <w:p w14:paraId="6F58BD30" w14:textId="359D5D25" w:rsidR="1C535831" w:rsidRDefault="1C535831" w:rsidP="1C535831">
      <w:pPr>
        <w:spacing w:line="279" w:lineRule="auto"/>
        <w:rPr>
          <w:rFonts w:ascii="Aptos" w:eastAsia="Aptos" w:hAnsi="Aptos" w:cs="Aptos"/>
          <w:color w:val="000000" w:themeColor="text1"/>
        </w:rPr>
      </w:pPr>
    </w:p>
    <w:p w14:paraId="714E95CB" w14:textId="38AD17F5" w:rsidR="1C535831" w:rsidRDefault="1C535831"/>
    <w:p w14:paraId="31FCD63C" w14:textId="78066DB7" w:rsidR="00C00EFB" w:rsidRDefault="00C817E9">
      <w:pPr>
        <w:rPr>
          <w:b/>
          <w:bCs/>
          <w:sz w:val="28"/>
          <w:szCs w:val="28"/>
        </w:rPr>
      </w:pPr>
      <w:r>
        <w:br w:type="page"/>
      </w:r>
      <w:bookmarkStart w:id="0" w:name="firstheading"/>
      <w:r w:rsidR="0074768C" w:rsidRPr="1C535831">
        <w:rPr>
          <w:b/>
          <w:bCs/>
          <w:sz w:val="28"/>
          <w:szCs w:val="28"/>
        </w:rPr>
        <w:lastRenderedPageBreak/>
        <w:t xml:space="preserve">Safeguarding in </w:t>
      </w:r>
      <w:r w:rsidR="3FC8328B" w:rsidRPr="1C535831">
        <w:rPr>
          <w:b/>
          <w:bCs/>
          <w:sz w:val="28"/>
          <w:szCs w:val="28"/>
        </w:rPr>
        <w:t xml:space="preserve">Youth </w:t>
      </w:r>
      <w:r w:rsidR="0074768C" w:rsidRPr="1C535831">
        <w:rPr>
          <w:b/>
          <w:bCs/>
          <w:sz w:val="28"/>
          <w:szCs w:val="28"/>
        </w:rPr>
        <w:t>Foyers: what makes it different?</w:t>
      </w:r>
      <w:bookmarkEnd w:id="0"/>
    </w:p>
    <w:p w14:paraId="633FB156" w14:textId="5D173F0E" w:rsidR="00841225" w:rsidRPr="00D652B8" w:rsidRDefault="005F3F7A" w:rsidP="1C535831">
      <w:r>
        <w:t xml:space="preserve">Staff and young people told us that </w:t>
      </w:r>
      <w:r w:rsidR="06841A90">
        <w:t xml:space="preserve">Youth </w:t>
      </w:r>
      <w:r>
        <w:t xml:space="preserve">Foyers </w:t>
      </w:r>
      <w:r w:rsidR="00F4146F">
        <w:t>have unique challenges and opportunities around safeguarding, because</w:t>
      </w:r>
      <w:r w:rsidR="0074768C">
        <w:t xml:space="preserve"> </w:t>
      </w:r>
      <w:r w:rsidR="5389A996">
        <w:t xml:space="preserve">Youth </w:t>
      </w:r>
      <w:r w:rsidR="00D652B8">
        <w:t>F</w:t>
      </w:r>
      <w:r w:rsidR="00D12665">
        <w:t>oyers are</w:t>
      </w:r>
      <w:r w:rsidR="00D12665" w:rsidRPr="1C535831">
        <w:rPr>
          <w:b/>
          <w:bCs/>
        </w:rPr>
        <w:t xml:space="preserve"> </w:t>
      </w:r>
      <w:r w:rsidR="003F57EB" w:rsidRPr="1C535831">
        <w:rPr>
          <w:b/>
          <w:bCs/>
        </w:rPr>
        <w:t>homes</w:t>
      </w:r>
      <w:r w:rsidR="000A7FB9" w:rsidRPr="1C535831">
        <w:rPr>
          <w:b/>
          <w:bCs/>
        </w:rPr>
        <w:t xml:space="preserve"> and</w:t>
      </w:r>
      <w:r w:rsidR="003F57EB" w:rsidRPr="1C535831">
        <w:rPr>
          <w:b/>
          <w:bCs/>
        </w:rPr>
        <w:t xml:space="preserve"> communities</w:t>
      </w:r>
      <w:r w:rsidR="00D652B8">
        <w:t xml:space="preserve">, and </w:t>
      </w:r>
      <w:r w:rsidR="00A656F5" w:rsidRPr="1C535831">
        <w:rPr>
          <w:b/>
          <w:bCs/>
        </w:rPr>
        <w:t>places for young people to develop new skills and confidence</w:t>
      </w:r>
      <w:r w:rsidR="00D652B8" w:rsidRPr="1C535831">
        <w:rPr>
          <w:b/>
          <w:bCs/>
        </w:rPr>
        <w:t>.</w:t>
      </w:r>
    </w:p>
    <w:p w14:paraId="7F210848" w14:textId="5EC0D94A" w:rsidR="00D652B8" w:rsidRPr="00D652B8" w:rsidRDefault="00D652B8" w:rsidP="1C535831">
      <w:pPr>
        <w:rPr>
          <w:b/>
          <w:bCs/>
          <w:sz w:val="26"/>
          <w:szCs w:val="26"/>
        </w:rPr>
      </w:pPr>
      <w:r w:rsidRPr="1C535831">
        <w:rPr>
          <w:b/>
          <w:bCs/>
          <w:sz w:val="26"/>
          <w:szCs w:val="26"/>
        </w:rPr>
        <w:t xml:space="preserve">Making a safe home </w:t>
      </w:r>
      <w:r w:rsidR="679AF6BF" w:rsidRPr="1C535831">
        <w:rPr>
          <w:b/>
          <w:bCs/>
          <w:sz w:val="26"/>
          <w:szCs w:val="26"/>
        </w:rPr>
        <w:t xml:space="preserve">and </w:t>
      </w:r>
      <w:r w:rsidRPr="1C535831">
        <w:rPr>
          <w:b/>
          <w:bCs/>
          <w:sz w:val="26"/>
          <w:szCs w:val="26"/>
        </w:rPr>
        <w:t>communi</w:t>
      </w:r>
      <w:r w:rsidR="7DE16C09" w:rsidRPr="1C535831">
        <w:rPr>
          <w:b/>
          <w:bCs/>
          <w:sz w:val="26"/>
          <w:szCs w:val="26"/>
        </w:rPr>
        <w:t>ty</w:t>
      </w:r>
    </w:p>
    <w:p w14:paraId="40FD8290" w14:textId="0258D05B" w:rsidR="00554CE1" w:rsidRDefault="00554CE1" w:rsidP="1C535831">
      <w:r>
        <w:t>“This isn’t our workplace</w:t>
      </w:r>
      <w:r w:rsidR="00FB16A6">
        <w:t>, we don’t go home at the end of the day</w:t>
      </w:r>
      <w:r>
        <w:t xml:space="preserve">…this is our home, we live here.” – </w:t>
      </w:r>
      <w:r w:rsidR="5C756CB1">
        <w:t xml:space="preserve">Youth </w:t>
      </w:r>
      <w:r w:rsidR="00EE714C">
        <w:t>Foyer resident</w:t>
      </w:r>
    </w:p>
    <w:p w14:paraId="04250C6A" w14:textId="43CEEE47" w:rsidR="00EA7327" w:rsidRDefault="00EA7327" w:rsidP="1C535831">
      <w:r>
        <w:t>“[Good safeguarding] takes a village</w:t>
      </w:r>
      <w:r w:rsidR="42D33562">
        <w:t>.</w:t>
      </w:r>
      <w:r>
        <w:t xml:space="preserve">” – </w:t>
      </w:r>
      <w:r w:rsidR="0AA699BB">
        <w:t xml:space="preserve">Youth </w:t>
      </w:r>
      <w:r w:rsidR="00EE714C">
        <w:t>Foyer resident</w:t>
      </w:r>
    </w:p>
    <w:p w14:paraId="0AB88D0F" w14:textId="4B22DAE8" w:rsidR="009E6636" w:rsidRDefault="1E527992" w:rsidP="1C535831">
      <w:pPr>
        <w:rPr>
          <w:b/>
          <w:bCs/>
        </w:rPr>
      </w:pPr>
      <w:r>
        <w:t xml:space="preserve">Youth </w:t>
      </w:r>
      <w:r w:rsidR="00EE4A2A">
        <w:t xml:space="preserve">Foyers </w:t>
      </w:r>
      <w:r w:rsidR="00631092">
        <w:t xml:space="preserve">give </w:t>
      </w:r>
      <w:r w:rsidR="00EE4A2A">
        <w:t>young people a safe home where they can make their own decisions</w:t>
      </w:r>
      <w:r w:rsidR="007B18B4">
        <w:t>. F</w:t>
      </w:r>
      <w:r w:rsidR="00631092">
        <w:t>or many residents that’s a change from their previous living situations. For example, o</w:t>
      </w:r>
      <w:r w:rsidR="00106F4D">
        <w:t xml:space="preserve">ne young person pointed out that for “care kids”, </w:t>
      </w:r>
      <w:r w:rsidR="00BA1BB8">
        <w:t>too much restriction “feels like they’re back…when you’re</w:t>
      </w:r>
      <w:r w:rsidR="00440F23">
        <w:t xml:space="preserve"> leaving care, the ideal </w:t>
      </w:r>
      <w:r w:rsidR="00BA1BB8">
        <w:t>would be able to get young people to experience life to the fullest.</w:t>
      </w:r>
      <w:r w:rsidR="00440F23">
        <w:t xml:space="preserve">” </w:t>
      </w:r>
      <w:r w:rsidR="009C6EA0">
        <w:t xml:space="preserve">Other people we spoke to agreed that </w:t>
      </w:r>
      <w:r w:rsidR="00357ECE">
        <w:t xml:space="preserve">sometimes, actions taken in people’s best interest could feel like </w:t>
      </w:r>
      <w:r w:rsidR="009E6636">
        <w:t>an unfair restriction.</w:t>
      </w:r>
    </w:p>
    <w:p w14:paraId="5C3A13B0" w14:textId="0C76F49E" w:rsidR="0065531B" w:rsidRDefault="007B18B4" w:rsidP="1C535831">
      <w:r>
        <w:t>Staff are there to support young people, but residents also support each other.</w:t>
      </w:r>
      <w:r w:rsidR="007C112C">
        <w:t xml:space="preserve"> </w:t>
      </w:r>
      <w:r w:rsidR="00EB203D">
        <w:t xml:space="preserve">Lots of the young people we spoke to described intentionally looking out for peers who were newer to the </w:t>
      </w:r>
      <w:r w:rsidR="2D9CBC87">
        <w:t xml:space="preserve">Youth </w:t>
      </w:r>
      <w:r w:rsidR="00EB203D">
        <w:t>Foyer or less confident</w:t>
      </w:r>
      <w:r w:rsidR="00017BBD">
        <w:t xml:space="preserve"> asserting themselves</w:t>
      </w:r>
      <w:r w:rsidR="00EB203D">
        <w:t xml:space="preserve">, and </w:t>
      </w:r>
      <w:r w:rsidR="00A26B42">
        <w:t>some expressed that while they felt reasonably confident in understanding safeguarding policies and processes, they worried that other residents didn’t</w:t>
      </w:r>
      <w:r w:rsidR="007C112C">
        <w:t>. Some of them</w:t>
      </w:r>
      <w:r w:rsidR="00A26B42">
        <w:t xml:space="preserve"> had supported other residents to understand those policies.</w:t>
      </w:r>
      <w:r w:rsidR="008726AF">
        <w:t xml:space="preserve"> </w:t>
      </w:r>
    </w:p>
    <w:p w14:paraId="23BB84E0" w14:textId="5446DA24" w:rsidR="006B3B7C" w:rsidRDefault="007B18B4" w:rsidP="1C535831">
      <w:r>
        <w:t>N</w:t>
      </w:r>
      <w:r w:rsidR="00EE4A2A">
        <w:t>ight staff, security and other people working around the building</w:t>
      </w:r>
      <w:r>
        <w:t xml:space="preserve"> are also part of the </w:t>
      </w:r>
      <w:r w:rsidR="7865E103">
        <w:t xml:space="preserve">Youth </w:t>
      </w:r>
      <w:r>
        <w:t>Foyer community</w:t>
      </w:r>
      <w:r w:rsidR="00EE4A2A">
        <w:t xml:space="preserve">. </w:t>
      </w:r>
      <w:r w:rsidR="0065531B">
        <w:t>Y</w:t>
      </w:r>
      <w:r w:rsidR="00EE4A2A">
        <w:t>oung people</w:t>
      </w:r>
      <w:r w:rsidR="0065531B">
        <w:t xml:space="preserve"> in </w:t>
      </w:r>
      <w:r w:rsidR="003F57EB">
        <w:t>one</w:t>
      </w:r>
      <w:r w:rsidR="0065531B">
        <w:t xml:space="preserve"> </w:t>
      </w:r>
      <w:r w:rsidR="68236551">
        <w:t xml:space="preserve">Youth </w:t>
      </w:r>
      <w:r w:rsidR="0065531B">
        <w:t>Foyer</w:t>
      </w:r>
      <w:r w:rsidR="00EE4A2A">
        <w:t xml:space="preserve"> </w:t>
      </w:r>
      <w:r w:rsidR="00A56019">
        <w:t>explained</w:t>
      </w:r>
      <w:r w:rsidR="00EE4A2A">
        <w:t xml:space="preserve"> that because the</w:t>
      </w:r>
      <w:r w:rsidR="00E464D7">
        <w:t>re was a high turnover of night staff they didn’t get to know those members of staff well</w:t>
      </w:r>
      <w:r w:rsidR="00D8448E">
        <w:t>. This</w:t>
      </w:r>
      <w:r w:rsidR="00E464D7">
        <w:t xml:space="preserve"> meant that they were less confident in reaching out to them for support</w:t>
      </w:r>
      <w:r w:rsidR="00D8448E">
        <w:t xml:space="preserve">, </w:t>
      </w:r>
      <w:r w:rsidR="00E464D7">
        <w:t>and</w:t>
      </w:r>
      <w:r w:rsidR="00D8448E">
        <w:t xml:space="preserve"> so they</w:t>
      </w:r>
      <w:r w:rsidR="00E464D7">
        <w:t xml:space="preserve"> felt less safe and supported at nights</w:t>
      </w:r>
      <w:r w:rsidR="009F5C8A">
        <w:t xml:space="preserve">. They </w:t>
      </w:r>
      <w:r w:rsidR="00D8448E">
        <w:t xml:space="preserve">pointed out that </w:t>
      </w:r>
      <w:r w:rsidR="00801A60">
        <w:t>a lot of people particularly struggle with their mental health at night</w:t>
      </w:r>
      <w:r w:rsidR="00E464D7">
        <w:t xml:space="preserve">. </w:t>
      </w:r>
      <w:r w:rsidR="003F57EB">
        <w:t>Their s</w:t>
      </w:r>
      <w:r w:rsidR="00E464D7">
        <w:t>uggestions for helping people get to know each other included</w:t>
      </w:r>
      <w:r w:rsidR="0065531B">
        <w:t xml:space="preserve"> having introduction</w:t>
      </w:r>
      <w:r w:rsidR="00406311">
        <w:t xml:space="preserve"> sessions or displays with pictures and names</w:t>
      </w:r>
      <w:r w:rsidR="003F57EB">
        <w:t>.</w:t>
      </w:r>
      <w:r w:rsidR="007A0896">
        <w:t xml:space="preserve"> </w:t>
      </w:r>
    </w:p>
    <w:p w14:paraId="463E6E92" w14:textId="7284358A" w:rsidR="0074768C" w:rsidRDefault="006C340B" w:rsidP="1C535831">
      <w:r>
        <w:t xml:space="preserve">Because </w:t>
      </w:r>
      <w:r w:rsidR="40175FFA">
        <w:t xml:space="preserve">Youth </w:t>
      </w:r>
      <w:r>
        <w:t>Foyers are homes and communities, s</w:t>
      </w:r>
      <w:r w:rsidR="0074768C">
        <w:t xml:space="preserve">afeguarding </w:t>
      </w:r>
      <w:r>
        <w:t xml:space="preserve">approaches </w:t>
      </w:r>
      <w:r w:rsidR="0064014E">
        <w:t xml:space="preserve">should include </w:t>
      </w:r>
      <w:r w:rsidR="0074768C">
        <w:t>the whole community</w:t>
      </w:r>
      <w:r w:rsidR="0064014E">
        <w:t>, and build on people’s strengths</w:t>
      </w:r>
      <w:r w:rsidR="0074768C">
        <w:t>.</w:t>
      </w:r>
      <w:r w:rsidR="00755EFD">
        <w:t xml:space="preserve"> </w:t>
      </w:r>
      <w:r>
        <w:t>Any approach to safeguarding s</w:t>
      </w:r>
      <w:r w:rsidR="00755EFD">
        <w:t xml:space="preserve">hould respect and acknowledge </w:t>
      </w:r>
      <w:r w:rsidR="00232EFF">
        <w:t xml:space="preserve">that </w:t>
      </w:r>
      <w:r w:rsidR="235460F8">
        <w:t xml:space="preserve">Youth </w:t>
      </w:r>
      <w:r w:rsidR="00232EFF">
        <w:t xml:space="preserve">Foyers are </w:t>
      </w:r>
      <w:r w:rsidR="7B4C275B">
        <w:t>homes and</w:t>
      </w:r>
      <w:r w:rsidR="00232EFF">
        <w:t xml:space="preserve"> should be safe places where young people can take r</w:t>
      </w:r>
      <w:r w:rsidR="0064014E">
        <w:t>isks, make decisions and experience life.</w:t>
      </w:r>
    </w:p>
    <w:p w14:paraId="27D436B0" w14:textId="29CB60FE" w:rsidR="00D652B8" w:rsidRPr="00D652B8" w:rsidRDefault="00D652B8" w:rsidP="1C535831">
      <w:pPr>
        <w:rPr>
          <w:b/>
          <w:bCs/>
          <w:sz w:val="26"/>
          <w:szCs w:val="26"/>
        </w:rPr>
      </w:pPr>
      <w:r w:rsidRPr="1C535831">
        <w:rPr>
          <w:b/>
          <w:bCs/>
          <w:sz w:val="26"/>
          <w:szCs w:val="26"/>
        </w:rPr>
        <w:t>Developing new skills and confidence</w:t>
      </w:r>
    </w:p>
    <w:p w14:paraId="5108DC8C" w14:textId="6C2C6F0B" w:rsidR="00D652B8" w:rsidRDefault="00D652B8" w:rsidP="00D652B8">
      <w:r>
        <w:t>“Safeguarding is problem-solving.” – Y</w:t>
      </w:r>
      <w:r w:rsidR="2225467B">
        <w:t>oung person</w:t>
      </w:r>
    </w:p>
    <w:p w14:paraId="5C01BE00" w14:textId="7465C7D2" w:rsidR="00D652B8" w:rsidRDefault="00D652B8" w:rsidP="00D652B8">
      <w:r>
        <w:lastRenderedPageBreak/>
        <w:t>“Our voices are important and how it affects us is the priority…having knowledge is key, and knowing what it’s about.” - Y</w:t>
      </w:r>
      <w:r w:rsidR="57AACCA9">
        <w:t>oung person</w:t>
      </w:r>
    </w:p>
    <w:p w14:paraId="4F8F8C5E" w14:textId="77777777" w:rsidR="00D652B8" w:rsidRDefault="00D652B8" w:rsidP="006B3B7C"/>
    <w:p w14:paraId="68875560" w14:textId="32A0ACC2" w:rsidR="006B3B7C" w:rsidRDefault="006B3B7C" w:rsidP="1C535831">
      <w:r>
        <w:t>At the</w:t>
      </w:r>
      <w:r w:rsidR="47E12092">
        <w:t>ir core,</w:t>
      </w:r>
      <w:r>
        <w:t xml:space="preserve"> </w:t>
      </w:r>
      <w:r w:rsidR="7A46EF1E">
        <w:t xml:space="preserve">Youth </w:t>
      </w:r>
      <w:r>
        <w:t>Foyers are a space to learn and grow. That means that they have to be spaces where young people can make mistakes, try new things, and be supported while they’re figuring out challenging situations.</w:t>
      </w:r>
    </w:p>
    <w:p w14:paraId="6CD61D49" w14:textId="14EF93B8" w:rsidR="005E3014" w:rsidRDefault="000045C7" w:rsidP="1C535831">
      <w:r>
        <w:t xml:space="preserve">While some young people felt confident with safeguarding </w:t>
      </w:r>
      <w:r w:rsidR="00573618">
        <w:t>policies and processes</w:t>
      </w:r>
      <w:r>
        <w:t xml:space="preserve">, others weren’t sure what the policies were or where to find them – though by the end of </w:t>
      </w:r>
      <w:r w:rsidR="00CF7380">
        <w:t xml:space="preserve">the workshop, they’d </w:t>
      </w:r>
      <w:r w:rsidR="00A66257">
        <w:t>suggested</w:t>
      </w:r>
      <w:r w:rsidR="00CF7380">
        <w:t xml:space="preserve"> a plan to</w:t>
      </w:r>
      <w:r w:rsidR="00573618">
        <w:t xml:space="preserve"> make them more accessible to </w:t>
      </w:r>
      <w:r w:rsidR="3C8BFA20">
        <w:t xml:space="preserve">Youth </w:t>
      </w:r>
      <w:r w:rsidR="00573618">
        <w:t>Foyer residents. S</w:t>
      </w:r>
      <w:r w:rsidR="00407EC0">
        <w:t xml:space="preserve">ome young people also wanted to be involved in </w:t>
      </w:r>
      <w:r w:rsidR="00573618">
        <w:t xml:space="preserve">reviewing policies, or contributing to staff training. </w:t>
      </w:r>
    </w:p>
    <w:p w14:paraId="2AE33086" w14:textId="1541C199" w:rsidR="006B3B7C" w:rsidRDefault="00015E3E" w:rsidP="006B3B7C">
      <w:r>
        <w:t>As well as access to information</w:t>
      </w:r>
      <w:r w:rsidR="0009499E">
        <w:t xml:space="preserve">, </w:t>
      </w:r>
      <w:r w:rsidR="004C6FEF">
        <w:t xml:space="preserve">autonomy and decision-making power was important to young people. </w:t>
      </w:r>
      <w:r w:rsidR="009132DE">
        <w:t>Some residents named that</w:t>
      </w:r>
      <w:r w:rsidR="00F33C10">
        <w:t xml:space="preserve"> </w:t>
      </w:r>
      <w:r w:rsidR="009132DE">
        <w:t>an action taken to protect them could actually deny them the opportunity to</w:t>
      </w:r>
      <w:r w:rsidR="006B3B7C">
        <w:t xml:space="preserve"> problem solve and develop important skills for managing </w:t>
      </w:r>
      <w:r>
        <w:t xml:space="preserve">challenging situations. </w:t>
      </w:r>
      <w:r w:rsidR="00F21923">
        <w:t xml:space="preserve">In their experience, they’d benefited from situations when they were supported to make decisions for themselves, while also not being left to handle challenges alone. </w:t>
      </w:r>
      <w:r w:rsidR="009A5384">
        <w:t>However, in situations where other people (staff, teachers, social workers) did make decisions on their behalf, they felt this was much more acceptable when straightforward reasons were given</w:t>
      </w:r>
      <w:r w:rsidR="000D2245">
        <w:t>. In particular, the word ‘safeguarding’ was often felt to be vague and unhelpful: they wanted to know the risks, and how staff had</w:t>
      </w:r>
      <w:r w:rsidR="003B1127">
        <w:t xml:space="preserve"> come to their decisions</w:t>
      </w:r>
      <w:r w:rsidR="000D2245">
        <w:t xml:space="preserve">. </w:t>
      </w:r>
    </w:p>
    <w:p w14:paraId="3D6245DB" w14:textId="703B6A93" w:rsidR="00263C3A" w:rsidRDefault="00FF4E8A" w:rsidP="1C535831">
      <w:r>
        <w:t xml:space="preserve">Living in a </w:t>
      </w:r>
      <w:r w:rsidR="4FE135EF">
        <w:t xml:space="preserve">Youth </w:t>
      </w:r>
      <w:r>
        <w:t>Foyer should support young people to develop the</w:t>
      </w:r>
      <w:r w:rsidR="005021FB">
        <w:t xml:space="preserve">ir confidence and skills, and safeguarding processes shouldn’t be an exception to that. </w:t>
      </w:r>
      <w:r w:rsidR="004F56B7">
        <w:t>A</w:t>
      </w:r>
      <w:r w:rsidR="005021FB">
        <w:t xml:space="preserve"> </w:t>
      </w:r>
      <w:r w:rsidR="7D6F3520">
        <w:t xml:space="preserve">Youth </w:t>
      </w:r>
      <w:r w:rsidR="005021FB">
        <w:t xml:space="preserve">Foyer’s approach to safeguarding is an opportunity </w:t>
      </w:r>
      <w:r w:rsidR="003B1127">
        <w:t xml:space="preserve">for residents to actively shape their communities, be part of </w:t>
      </w:r>
      <w:r w:rsidR="004F56B7">
        <w:t>looking out for their peers, and develop their own skills in dealing with challenging situations.</w:t>
      </w:r>
    </w:p>
    <w:p w14:paraId="124B7A26" w14:textId="7F75F578" w:rsidR="004F56B7" w:rsidRPr="00D652B8" w:rsidRDefault="004F56B7" w:rsidP="00DE1016">
      <w:r>
        <w:t>This was shown in our workshops with staff and young people, where we discussed case studies together and encouraged all participants to work together to find solutions.</w:t>
      </w:r>
    </w:p>
    <w:p w14:paraId="6EA2C359" w14:textId="47D65A3C" w:rsidR="1C535831" w:rsidRDefault="1C535831" w:rsidP="1C535831">
      <w:pPr>
        <w:pBdr>
          <w:bottom w:val="single" w:sz="12" w:space="1" w:color="000000"/>
        </w:pBdr>
        <w:spacing w:line="279" w:lineRule="auto"/>
        <w:rPr>
          <w:rFonts w:ascii="Aptos" w:eastAsia="Aptos" w:hAnsi="Aptos" w:cs="Aptos"/>
          <w:color w:val="000000" w:themeColor="text1"/>
        </w:rPr>
      </w:pPr>
    </w:p>
    <w:p w14:paraId="720A2AF9" w14:textId="62948960" w:rsidR="1C535831" w:rsidRDefault="1C535831" w:rsidP="1C535831">
      <w:pPr>
        <w:spacing w:line="279" w:lineRule="auto"/>
        <w:rPr>
          <w:rFonts w:ascii="Aptos" w:eastAsia="Aptos" w:hAnsi="Aptos" w:cs="Aptos"/>
          <w:color w:val="000000" w:themeColor="text1"/>
        </w:rPr>
      </w:pPr>
    </w:p>
    <w:p w14:paraId="5DAE2EC2" w14:textId="53C0F7A4" w:rsidR="1C535831" w:rsidRDefault="1C535831"/>
    <w:p w14:paraId="18863E1F" w14:textId="59098FB9" w:rsidR="008B64BB" w:rsidRPr="0082686A" w:rsidRDefault="004F56B7" w:rsidP="00DE1016">
      <w:pPr>
        <w:rPr>
          <w:b/>
          <w:bCs/>
        </w:rPr>
      </w:pPr>
      <w:r w:rsidRPr="1C535831">
        <w:rPr>
          <w:b/>
          <w:bCs/>
        </w:rPr>
        <w:br w:type="page"/>
      </w:r>
      <w:bookmarkStart w:id="1" w:name="secondheading"/>
      <w:r w:rsidRPr="1C535831">
        <w:rPr>
          <w:b/>
          <w:bCs/>
          <w:sz w:val="28"/>
          <w:szCs w:val="28"/>
        </w:rPr>
        <w:t xml:space="preserve">Reflections </w:t>
      </w:r>
      <w:r w:rsidR="379F56F6" w:rsidRPr="1C535831">
        <w:rPr>
          <w:b/>
          <w:bCs/>
          <w:sz w:val="28"/>
          <w:szCs w:val="28"/>
        </w:rPr>
        <w:t>o</w:t>
      </w:r>
      <w:r w:rsidRPr="1C535831">
        <w:rPr>
          <w:b/>
          <w:bCs/>
          <w:sz w:val="28"/>
          <w:szCs w:val="28"/>
        </w:rPr>
        <w:t>n Case Studies</w:t>
      </w:r>
      <w:bookmarkEnd w:id="1"/>
    </w:p>
    <w:p w14:paraId="63BBB28E" w14:textId="149E4BB2" w:rsidR="0000356C" w:rsidRDefault="004F56B7" w:rsidP="00DE1016">
      <w:r>
        <w:t>We</w:t>
      </w:r>
      <w:r w:rsidR="001B7FB1">
        <w:t xml:space="preserve"> used </w:t>
      </w:r>
      <w:r w:rsidR="00662077">
        <w:t>two case</w:t>
      </w:r>
      <w:r w:rsidR="00775FC6">
        <w:t xml:space="preserve"> </w:t>
      </w:r>
      <w:r w:rsidR="001B7FB1">
        <w:t>studies to prompt conversations</w:t>
      </w:r>
      <w:r>
        <w:t xml:space="preserve"> in our workshops</w:t>
      </w:r>
      <w:r w:rsidR="00202DEA">
        <w:t xml:space="preserve">. </w:t>
      </w:r>
      <w:r w:rsidR="00662077">
        <w:t xml:space="preserve">This </w:t>
      </w:r>
      <w:r>
        <w:t xml:space="preserve">helped </w:t>
      </w:r>
      <w:r w:rsidR="0000356C">
        <w:t xml:space="preserve">staff and young people </w:t>
      </w:r>
      <w:r w:rsidR="004618C7">
        <w:t>to</w:t>
      </w:r>
      <w:r w:rsidR="1409B456">
        <w:t xml:space="preserve"> collaborate and</w:t>
      </w:r>
      <w:r w:rsidR="004618C7">
        <w:t xml:space="preserve"> problem solve together</w:t>
      </w:r>
      <w:r>
        <w:t xml:space="preserve">. It was also </w:t>
      </w:r>
      <w:r w:rsidR="004618C7">
        <w:t xml:space="preserve">easier </w:t>
      </w:r>
      <w:r>
        <w:t>to</w:t>
      </w:r>
      <w:r w:rsidR="004618C7">
        <w:t xml:space="preserve"> explain safeguarding processes</w:t>
      </w:r>
      <w:r>
        <w:t xml:space="preserve"> </w:t>
      </w:r>
      <w:r w:rsidR="00703660">
        <w:t>with examples</w:t>
      </w:r>
      <w:r w:rsidR="004618C7">
        <w:t>.</w:t>
      </w:r>
    </w:p>
    <w:p w14:paraId="616DBE1B" w14:textId="09D55360" w:rsidR="00775FC6" w:rsidRDefault="00662077" w:rsidP="6B135CED">
      <w:r>
        <w:t xml:space="preserve">Below, </w:t>
      </w:r>
      <w:r w:rsidR="00892737">
        <w:t>you’ll find the case studies and a summary of the discussions they sparked. Not everyone agreed, and there’s no ‘right answer’.</w:t>
      </w:r>
      <w:r w:rsidR="288D612C">
        <w:t xml:space="preserve"> </w:t>
      </w:r>
      <w:r w:rsidR="00202DEA">
        <w:t xml:space="preserve">These case studies might not be applicable to all </w:t>
      </w:r>
      <w:r w:rsidR="5D532F08">
        <w:t xml:space="preserve">Youth </w:t>
      </w:r>
      <w:r w:rsidR="00202DEA">
        <w:t xml:space="preserve">Foyers. </w:t>
      </w:r>
      <w:r w:rsidR="00775FC6">
        <w:t>For both case studies, we used the same set of questions</w:t>
      </w:r>
      <w:r w:rsidR="51947A05">
        <w:t xml:space="preserve">, developed to move discussions towards the Foyer Federation’s </w:t>
      </w:r>
      <w:r w:rsidR="0F764E25">
        <w:t xml:space="preserve">strength-based </w:t>
      </w:r>
      <w:r w:rsidR="51947A05">
        <w:t>Advantaged Thinking approach</w:t>
      </w:r>
      <w:r w:rsidR="00775FC6">
        <w:t>:</w:t>
      </w:r>
    </w:p>
    <w:p w14:paraId="217CB1EF" w14:textId="77777777" w:rsidR="00775FC6" w:rsidRPr="00775FC6" w:rsidRDefault="00775FC6" w:rsidP="00B03C5B">
      <w:pPr>
        <w:pStyle w:val="ListParagraph"/>
        <w:numPr>
          <w:ilvl w:val="0"/>
          <w:numId w:val="20"/>
        </w:numPr>
        <w:spacing w:after="0"/>
        <w:jc w:val="both"/>
      </w:pPr>
      <w:r w:rsidRPr="00775FC6">
        <w:t>What’s positive in this situation?</w:t>
      </w:r>
    </w:p>
    <w:p w14:paraId="2303BAD3" w14:textId="77777777" w:rsidR="00775FC6" w:rsidRDefault="00775FC6" w:rsidP="00B03C5B">
      <w:pPr>
        <w:pStyle w:val="ListParagraph"/>
        <w:numPr>
          <w:ilvl w:val="0"/>
          <w:numId w:val="20"/>
        </w:numPr>
        <w:spacing w:after="0"/>
        <w:jc w:val="both"/>
      </w:pPr>
      <w:r w:rsidRPr="00775FC6">
        <w:t>What are the risks?</w:t>
      </w:r>
    </w:p>
    <w:p w14:paraId="18180652" w14:textId="7794D030" w:rsidR="00775FC6" w:rsidRDefault="00775FC6" w:rsidP="00B03C5B">
      <w:pPr>
        <w:pStyle w:val="ListParagraph"/>
        <w:numPr>
          <w:ilvl w:val="0"/>
          <w:numId w:val="20"/>
        </w:numPr>
        <w:spacing w:after="0"/>
        <w:jc w:val="both"/>
      </w:pPr>
      <w:r w:rsidRPr="00775FC6">
        <w:t>How do you think different people in this situation are feeling?</w:t>
      </w:r>
    </w:p>
    <w:p w14:paraId="55F00002" w14:textId="1D9468E9" w:rsidR="00B03C5B" w:rsidRDefault="00775FC6" w:rsidP="00775FC6">
      <w:pPr>
        <w:pStyle w:val="ListParagraph"/>
        <w:numPr>
          <w:ilvl w:val="0"/>
          <w:numId w:val="20"/>
        </w:numPr>
        <w:spacing w:after="0"/>
        <w:jc w:val="both"/>
      </w:pPr>
      <w:r>
        <w:t>What do you think would make this situation more safe?</w:t>
      </w:r>
    </w:p>
    <w:p w14:paraId="708F7461" w14:textId="77777777" w:rsidR="00B03C5B" w:rsidRPr="00B03C5B" w:rsidRDefault="00B03C5B" w:rsidP="00892737">
      <w:pPr>
        <w:spacing w:after="0"/>
        <w:jc w:val="both"/>
      </w:pPr>
    </w:p>
    <w:p w14:paraId="696E8B7E" w14:textId="70FF756B" w:rsidR="00775FC6" w:rsidRPr="00775FC6" w:rsidRDefault="00775FC6" w:rsidP="1C535831">
      <w:pPr>
        <w:spacing w:after="0"/>
        <w:jc w:val="both"/>
      </w:pPr>
    </w:p>
    <w:p w14:paraId="04F366C6" w14:textId="32AAAD21" w:rsidR="00775FC6" w:rsidRPr="00775FC6" w:rsidRDefault="00775FC6" w:rsidP="1C535831">
      <w:pPr>
        <w:rPr>
          <w:b/>
          <w:bCs/>
          <w:sz w:val="26"/>
          <w:szCs w:val="26"/>
          <w:u w:val="single"/>
        </w:rPr>
      </w:pPr>
      <w:r w:rsidRPr="1C535831">
        <w:rPr>
          <w:b/>
          <w:bCs/>
          <w:sz w:val="26"/>
          <w:szCs w:val="26"/>
          <w:u w:val="single"/>
        </w:rPr>
        <w:t>Case Study 1</w:t>
      </w:r>
      <w:r w:rsidR="7BA2DE26" w:rsidRPr="1C535831">
        <w:rPr>
          <w:b/>
          <w:bCs/>
          <w:sz w:val="26"/>
          <w:szCs w:val="26"/>
          <w:u w:val="single"/>
        </w:rPr>
        <w:t>: TJ</w:t>
      </w:r>
    </w:p>
    <w:p w14:paraId="0514AFDA" w14:textId="0E6F2969" w:rsidR="00775FC6" w:rsidRPr="00775FC6" w:rsidRDefault="00775FC6" w:rsidP="1C535831">
      <w:r>
        <w:t xml:space="preserve">TJ is 21 years old and has been living at Greenside </w:t>
      </w:r>
      <w:r w:rsidR="181F104A">
        <w:t xml:space="preserve">Youth </w:t>
      </w:r>
      <w:r>
        <w:t xml:space="preserve">Foyer for the last three months. As part of the referral process, </w:t>
      </w:r>
      <w:r w:rsidR="39830709">
        <w:t xml:space="preserve">Youth </w:t>
      </w:r>
      <w:r>
        <w:t xml:space="preserve">Foyer staff are aware that TJ has a diagnosis of depression and is known to the mental health crisis team for the area. In 1-2-1 meetings with their keyworker, TJ closes down any conversations about their mental health history  and appears to not want to talk about their emotions or wellbeing. However, TJ has come to some social events at the </w:t>
      </w:r>
      <w:r w:rsidR="7C16F6B8">
        <w:t xml:space="preserve">Youth </w:t>
      </w:r>
      <w:r>
        <w:t xml:space="preserve">Foyer, including a cooking session and a recent film night, though hasn’t made any close connections with other residents so far. </w:t>
      </w:r>
    </w:p>
    <w:p w14:paraId="47B45399" w14:textId="7FDBF1AF" w:rsidR="00521B39" w:rsidRPr="00521B39" w:rsidRDefault="00775FC6" w:rsidP="00521B39">
      <w:r>
        <w:t>TJ is known to smoke weed in their room on a regular basis, something which staff have spoken to them about. One evening night staff can smell cannabis around TJ</w:t>
      </w:r>
      <w:r w:rsidR="65DDAB29">
        <w:t>’</w:t>
      </w:r>
      <w:r>
        <w:t xml:space="preserve">s room and there is really loud music being played. The member of staff knocks on </w:t>
      </w:r>
      <w:r w:rsidR="16C2FA29">
        <w:t xml:space="preserve">the door </w:t>
      </w:r>
      <w:r>
        <w:t>and when TJ answers they look really agitated and ha</w:t>
      </w:r>
      <w:r w:rsidR="384318BE">
        <w:t>ve</w:t>
      </w:r>
      <w:r>
        <w:t xml:space="preserve"> clearly been crying. TJ says, ‘I’ll turn the music off but just leave me alone</w:t>
      </w:r>
      <w:r w:rsidR="00561F2D">
        <w:t>,</w:t>
      </w:r>
      <w:r>
        <w:t xml:space="preserve">’ before slamming the door. The night staff member decides to let TJ’s key worker know </w:t>
      </w:r>
      <w:r w:rsidR="519C2425">
        <w:t>so they can</w:t>
      </w:r>
      <w:r>
        <w:t xml:space="preserve"> follow up in the morning. </w:t>
      </w:r>
    </w:p>
    <w:p w14:paraId="474C0A03" w14:textId="0A8C7621" w:rsidR="00AA2682" w:rsidRDefault="00B03C5B" w:rsidP="1C535831">
      <w:pPr>
        <w:rPr>
          <w:b/>
          <w:bCs/>
          <w:sz w:val="26"/>
          <w:szCs w:val="26"/>
        </w:rPr>
      </w:pPr>
      <w:r w:rsidRPr="1C535831">
        <w:rPr>
          <w:b/>
          <w:bCs/>
          <w:sz w:val="26"/>
          <w:szCs w:val="26"/>
        </w:rPr>
        <w:t>What’s positive</w:t>
      </w:r>
      <w:r w:rsidR="000C4997" w:rsidRPr="1C535831">
        <w:rPr>
          <w:b/>
          <w:bCs/>
          <w:sz w:val="26"/>
          <w:szCs w:val="26"/>
        </w:rPr>
        <w:t>?</w:t>
      </w:r>
    </w:p>
    <w:p w14:paraId="1143F3A3" w14:textId="3A107B42" w:rsidR="00637375" w:rsidRPr="00AA2682" w:rsidRDefault="00F70812" w:rsidP="1C535831">
      <w:r>
        <w:t>In conversations with staff and residents, people identified some strong positive elements to this scenario. For example: t</w:t>
      </w:r>
      <w:r w:rsidR="0013563E">
        <w:t>he staff member knocks an</w:t>
      </w:r>
      <w:r w:rsidR="00BC0616">
        <w:t>d TJ opens the door and engages, and is able to make a compromise</w:t>
      </w:r>
      <w:r>
        <w:t xml:space="preserve">. </w:t>
      </w:r>
      <w:r w:rsidR="00BC0616">
        <w:t>TJ sets a boundary and the night staff member respects it</w:t>
      </w:r>
      <w:r>
        <w:t xml:space="preserve">, which </w:t>
      </w:r>
      <w:r w:rsidR="0078677B">
        <w:t>could help to build trust for TJ to open up later even if they couldn’t talk in the moment</w:t>
      </w:r>
      <w:r w:rsidR="0065066E">
        <w:t>. The night staff member also decides to let someone else know about the issue</w:t>
      </w:r>
      <w:r w:rsidR="0078677B">
        <w:t>. T</w:t>
      </w:r>
      <w:r w:rsidR="00637375">
        <w:t>J has been coming to 1-2-1s, even though they haven’t wanted to talk about their mental health</w:t>
      </w:r>
      <w:r w:rsidR="0078677B">
        <w:t xml:space="preserve">, and they’ve also been coming to some social events at the </w:t>
      </w:r>
      <w:r w:rsidR="1CBDB32A">
        <w:t xml:space="preserve">Youth </w:t>
      </w:r>
      <w:r w:rsidR="0078677B">
        <w:t xml:space="preserve">Foyer. </w:t>
      </w:r>
    </w:p>
    <w:p w14:paraId="67A3F8D6" w14:textId="01E5DB73" w:rsidR="00637375" w:rsidRDefault="000C4997" w:rsidP="1C535831">
      <w:pPr>
        <w:rPr>
          <w:b/>
          <w:bCs/>
          <w:sz w:val="26"/>
          <w:szCs w:val="26"/>
        </w:rPr>
      </w:pPr>
      <w:r w:rsidRPr="1C535831">
        <w:rPr>
          <w:b/>
          <w:bCs/>
          <w:sz w:val="26"/>
          <w:szCs w:val="26"/>
        </w:rPr>
        <w:t>What are the risks?</w:t>
      </w:r>
    </w:p>
    <w:p w14:paraId="026BF541" w14:textId="78DE7919" w:rsidR="0004316E" w:rsidRDefault="00BA12A9" w:rsidP="00BA12A9">
      <w:pPr>
        <w:rPr>
          <w:bCs/>
        </w:rPr>
      </w:pPr>
      <w:r>
        <w:rPr>
          <w:bCs/>
        </w:rPr>
        <w:t>Participants noted TJ’s distress and that it</w:t>
      </w:r>
      <w:r w:rsidR="00710507" w:rsidRPr="000C4997">
        <w:rPr>
          <w:bCs/>
        </w:rPr>
        <w:t xml:space="preserve"> doesn’t seem like they have anyone they feel they can easily open up to about how they’re feeling</w:t>
      </w:r>
      <w:r>
        <w:rPr>
          <w:bCs/>
        </w:rPr>
        <w:t xml:space="preserve">. </w:t>
      </w:r>
      <w:r w:rsidR="0065066E">
        <w:rPr>
          <w:bCs/>
        </w:rPr>
        <w:t xml:space="preserve">While </w:t>
      </w:r>
      <w:r w:rsidR="004870B3">
        <w:rPr>
          <w:bCs/>
        </w:rPr>
        <w:t xml:space="preserve">some participants felt it was good that the member of staff let them be, others </w:t>
      </w:r>
      <w:r w:rsidR="00560809">
        <w:rPr>
          <w:bCs/>
        </w:rPr>
        <w:t>felt it was a missed opportunity</w:t>
      </w:r>
      <w:r w:rsidR="00804175">
        <w:rPr>
          <w:bCs/>
        </w:rPr>
        <w:t xml:space="preserve"> which could lead to TJ feeling more isolated. </w:t>
      </w:r>
      <w:r>
        <w:rPr>
          <w:bCs/>
        </w:rPr>
        <w:t xml:space="preserve">We spoke a little about drug use, and identified that TJ’s </w:t>
      </w:r>
      <w:r w:rsidR="00602D34">
        <w:rPr>
          <w:bCs/>
        </w:rPr>
        <w:t>use of weed might be having an impact on their mental health</w:t>
      </w:r>
      <w:r w:rsidR="00446331">
        <w:rPr>
          <w:bCs/>
        </w:rPr>
        <w:t>, and they may not feel in control of their use</w:t>
      </w:r>
      <w:r>
        <w:rPr>
          <w:bCs/>
        </w:rPr>
        <w:t xml:space="preserve">, but also that some people </w:t>
      </w:r>
      <w:r w:rsidR="00ED19F7">
        <w:rPr>
          <w:bCs/>
        </w:rPr>
        <w:t xml:space="preserve">find cannabis has a positive effect on their mental and physical health. </w:t>
      </w:r>
    </w:p>
    <w:p w14:paraId="5211D3CF" w14:textId="1FD5E66A" w:rsidR="00C707C9" w:rsidRDefault="0004316E" w:rsidP="0004316E">
      <w:pPr>
        <w:rPr>
          <w:bCs/>
        </w:rPr>
      </w:pPr>
      <w:r>
        <w:rPr>
          <w:bCs/>
        </w:rPr>
        <w:t>On a practical level, participants identified</w:t>
      </w:r>
      <w:r w:rsidR="007071FD" w:rsidRPr="0004316E">
        <w:rPr>
          <w:bCs/>
        </w:rPr>
        <w:t xml:space="preserve"> a risk of l</w:t>
      </w:r>
      <w:r w:rsidR="00F47C4F" w:rsidRPr="0004316E">
        <w:rPr>
          <w:bCs/>
        </w:rPr>
        <w:t>oss of license</w:t>
      </w:r>
      <w:r w:rsidR="00446331" w:rsidRPr="0004316E">
        <w:rPr>
          <w:bCs/>
        </w:rPr>
        <w:t xml:space="preserve"> </w:t>
      </w:r>
      <w:r w:rsidR="00F47C4F" w:rsidRPr="0004316E">
        <w:rPr>
          <w:bCs/>
        </w:rPr>
        <w:t xml:space="preserve">if TJ keeps breaking the </w:t>
      </w:r>
      <w:r w:rsidR="000C16E8" w:rsidRPr="0004316E">
        <w:rPr>
          <w:bCs/>
        </w:rPr>
        <w:t>conditions of their lease</w:t>
      </w:r>
      <w:r>
        <w:rPr>
          <w:bCs/>
        </w:rPr>
        <w:t>. They also pointed out that TJ</w:t>
      </w:r>
      <w:r w:rsidR="007071FD">
        <w:rPr>
          <w:bCs/>
        </w:rPr>
        <w:t xml:space="preserve"> smoking and playing loud music in their room </w:t>
      </w:r>
      <w:r w:rsidR="00AB5E9F">
        <w:rPr>
          <w:bCs/>
        </w:rPr>
        <w:t>probably has an</w:t>
      </w:r>
      <w:r w:rsidR="007071FD">
        <w:rPr>
          <w:bCs/>
        </w:rPr>
        <w:t xml:space="preserve"> impact on their neighbours</w:t>
      </w:r>
      <w:r>
        <w:rPr>
          <w:bCs/>
        </w:rPr>
        <w:t>.</w:t>
      </w:r>
      <w:r w:rsidR="00ED19F7">
        <w:rPr>
          <w:bCs/>
        </w:rPr>
        <w:t xml:space="preserve"> </w:t>
      </w:r>
    </w:p>
    <w:p w14:paraId="2A5E5318" w14:textId="77777777" w:rsidR="00942E27" w:rsidRPr="00C852EC" w:rsidRDefault="00637375" w:rsidP="1C535831">
      <w:pPr>
        <w:rPr>
          <w:b/>
          <w:bCs/>
          <w:sz w:val="26"/>
          <w:szCs w:val="26"/>
        </w:rPr>
      </w:pPr>
      <w:r w:rsidRPr="1C535831">
        <w:rPr>
          <w:b/>
          <w:bCs/>
          <w:sz w:val="26"/>
          <w:szCs w:val="26"/>
        </w:rPr>
        <w:t xml:space="preserve">What would </w:t>
      </w:r>
      <w:r w:rsidR="00942E27" w:rsidRPr="1C535831">
        <w:rPr>
          <w:b/>
          <w:bCs/>
          <w:sz w:val="26"/>
          <w:szCs w:val="26"/>
        </w:rPr>
        <w:t xml:space="preserve">make this situation more </w:t>
      </w:r>
      <w:r w:rsidR="00971B21" w:rsidRPr="1C535831">
        <w:rPr>
          <w:b/>
          <w:bCs/>
          <w:sz w:val="26"/>
          <w:szCs w:val="26"/>
        </w:rPr>
        <w:t>safe?</w:t>
      </w:r>
    </w:p>
    <w:p w14:paraId="0857EC44" w14:textId="07B94956" w:rsidR="003D42D8" w:rsidRDefault="002C394E" w:rsidP="00236EEA">
      <w:pPr>
        <w:rPr>
          <w:bCs/>
        </w:rPr>
      </w:pPr>
      <w:r>
        <w:rPr>
          <w:bCs/>
        </w:rPr>
        <w:t xml:space="preserve">One of the limits of case studies is that we pick a single moment in time to look at, </w:t>
      </w:r>
      <w:r w:rsidR="001235AF">
        <w:rPr>
          <w:bCs/>
        </w:rPr>
        <w:t>and we don’t have other context. We don’t know if this is an escalation or a change, but t</w:t>
      </w:r>
      <w:r w:rsidR="00FE5EAC" w:rsidRPr="00E903E0">
        <w:rPr>
          <w:bCs/>
        </w:rPr>
        <w:t>his</w:t>
      </w:r>
      <w:r w:rsidR="001235AF">
        <w:rPr>
          <w:bCs/>
        </w:rPr>
        <w:t xml:space="preserve"> definitely</w:t>
      </w:r>
      <w:r w:rsidR="00FE5EAC" w:rsidRPr="00E903E0">
        <w:rPr>
          <w:bCs/>
        </w:rPr>
        <w:t xml:space="preserve"> seems to be a repeated occurrence. </w:t>
      </w:r>
    </w:p>
    <w:p w14:paraId="642FF2FA" w14:textId="49A5B187" w:rsidR="00236EEA" w:rsidRDefault="00236EEA" w:rsidP="00E903E0">
      <w:pPr>
        <w:rPr>
          <w:bCs/>
        </w:rPr>
      </w:pPr>
      <w:r w:rsidRPr="00E903E0">
        <w:rPr>
          <w:bCs/>
        </w:rPr>
        <w:t>We wondered why TJ wasn’t opening up to the</w:t>
      </w:r>
      <w:r>
        <w:rPr>
          <w:bCs/>
        </w:rPr>
        <w:t>ir</w:t>
      </w:r>
      <w:r w:rsidRPr="00E903E0">
        <w:rPr>
          <w:bCs/>
        </w:rPr>
        <w:t xml:space="preserve"> key worker, and what experiences that might be based on. Would they feel more open with someone else? Or is it just a matter of </w:t>
      </w:r>
      <w:r>
        <w:rPr>
          <w:bCs/>
        </w:rPr>
        <w:t xml:space="preserve">patience and </w:t>
      </w:r>
      <w:r w:rsidRPr="00E903E0">
        <w:rPr>
          <w:bCs/>
        </w:rPr>
        <w:t>approaching in a different way?</w:t>
      </w:r>
      <w:r>
        <w:rPr>
          <w:bCs/>
        </w:rPr>
        <w:t xml:space="preserve"> Reflecting on her own experiences, a member of staff suggested that in some situations, a note under the door might be helpful – something like ‘thanks for turning the music down, sorry you’re having a tough time, here’s how to reach me if you want to talk’. </w:t>
      </w:r>
    </w:p>
    <w:p w14:paraId="40465B5A" w14:textId="77777777" w:rsidR="00BC79FD" w:rsidRDefault="00BC79FD" w:rsidP="00BC79FD">
      <w:pPr>
        <w:rPr>
          <w:bCs/>
        </w:rPr>
      </w:pPr>
      <w:r w:rsidRPr="00E903E0">
        <w:rPr>
          <w:bCs/>
        </w:rPr>
        <w:t>Young people also spoke about the role that neighbours might play in both setting their own boundaries (asking TJ to turn down the music or not smoke in their room) and in supporting TJ, and shared stories of their own experiences of managing conflict and building supportive relationships</w:t>
      </w:r>
      <w:r>
        <w:rPr>
          <w:bCs/>
        </w:rPr>
        <w:t xml:space="preserve"> (including from rocky starts). </w:t>
      </w:r>
    </w:p>
    <w:p w14:paraId="2340E42B" w14:textId="6034C9D6" w:rsidR="00975A76" w:rsidRDefault="001235AF" w:rsidP="00E903E0">
      <w:pPr>
        <w:rPr>
          <w:bCs/>
        </w:rPr>
      </w:pPr>
      <w:r>
        <w:rPr>
          <w:bCs/>
        </w:rPr>
        <w:t xml:space="preserve">The biggest and most difficult question which came up in the groups was how to get TJ to </w:t>
      </w:r>
      <w:r w:rsidR="00B36FB7">
        <w:rPr>
          <w:bCs/>
        </w:rPr>
        <w:t xml:space="preserve">open up to their key worker. Young people reflected on the different experiences they’d had building those relationships, and </w:t>
      </w:r>
      <w:r w:rsidR="0098202E">
        <w:rPr>
          <w:bCs/>
        </w:rPr>
        <w:t xml:space="preserve">some commented on how it had helped to have key workers who shared aspects of their experience and ‘got it’. Others said that the most important aspect was just time and patience (on both people’s parts). </w:t>
      </w:r>
      <w:r w:rsidR="00975A76">
        <w:rPr>
          <w:bCs/>
        </w:rPr>
        <w:t>Ultimately, staff and residents agreed that the thing that would make this situation safer would be building trust, which would be a slow process.</w:t>
      </w:r>
    </w:p>
    <w:p w14:paraId="6FA21020" w14:textId="587DBD7F" w:rsidR="00B4490A" w:rsidRPr="008E4AE5" w:rsidRDefault="008E4AE5" w:rsidP="1C535831">
      <w:r>
        <w:t xml:space="preserve">One young person identified, “Everything before the crisis point matters – it builds trusts and helps people feel safe when things do go “wrong”. A </w:t>
      </w:r>
      <w:r w:rsidR="00FE5EAC">
        <w:t xml:space="preserve">suggestion </w:t>
      </w:r>
      <w:r w:rsidR="00975A76">
        <w:t xml:space="preserve">for building trust and communication around this issue </w:t>
      </w:r>
      <w:r w:rsidR="00FE5EAC">
        <w:t xml:space="preserve">was </w:t>
      </w:r>
      <w:r w:rsidR="00975A76">
        <w:t>for the key worker to ask</w:t>
      </w:r>
      <w:r w:rsidR="00FE5EAC">
        <w:t xml:space="preserve"> TJ, </w:t>
      </w:r>
      <w:r w:rsidR="00A40A9E">
        <w:t xml:space="preserve">‘When </w:t>
      </w:r>
      <w:r w:rsidR="003D42D8">
        <w:t>you</w:t>
      </w:r>
      <w:r w:rsidR="000E024B">
        <w:t>’re upset and other people</w:t>
      </w:r>
      <w:r w:rsidR="005F354F">
        <w:t xml:space="preserve"> are trying to help, what do you want to happen</w:t>
      </w:r>
      <w:r w:rsidR="00A40A9E">
        <w:t>?’</w:t>
      </w:r>
      <w:r w:rsidR="005917BF">
        <w:t xml:space="preserve"> It might not be possible to do everything they want</w:t>
      </w:r>
      <w:r w:rsidR="00322945">
        <w:t xml:space="preserve">, but asking shows </w:t>
      </w:r>
      <w:r w:rsidR="00EE37AE">
        <w:t xml:space="preserve">respect for TJ’s needs, gives important information about </w:t>
      </w:r>
      <w:r w:rsidR="006F03CD">
        <w:t xml:space="preserve">their priorities, and creates the basis for working out a compromise which could help change the situation. </w:t>
      </w:r>
    </w:p>
    <w:p w14:paraId="2A74C732" w14:textId="57492F51" w:rsidR="00B4490A" w:rsidRPr="008E4AE5" w:rsidRDefault="00975A76" w:rsidP="1C535831">
      <w:r>
        <w:t xml:space="preserve">It could also be flipped to, ‘What do you really </w:t>
      </w:r>
      <w:r w:rsidRPr="1C535831">
        <w:rPr>
          <w:i/>
          <w:iCs/>
        </w:rPr>
        <w:t>not</w:t>
      </w:r>
      <w:r>
        <w:t xml:space="preserve"> want to happen?’ </w:t>
      </w:r>
      <w:r w:rsidR="002D25F3">
        <w:t xml:space="preserve">to help TJ set boundaries, </w:t>
      </w:r>
      <w:r w:rsidR="00566A5D">
        <w:t xml:space="preserve">calibrate how they like to communicate </w:t>
      </w:r>
      <w:r w:rsidR="002D25F3">
        <w:t>and open a conversation about safeguarding</w:t>
      </w:r>
      <w:r w:rsidR="00293A71">
        <w:t xml:space="preserve"> and </w:t>
      </w:r>
      <w:r w:rsidR="350FB7D5">
        <w:t xml:space="preserve">Youth </w:t>
      </w:r>
      <w:r w:rsidR="00293A71">
        <w:t>Foyer policy</w:t>
      </w:r>
      <w:r w:rsidR="002D25F3">
        <w:t xml:space="preserve"> in which a key worker can explain the conditions under which staff might </w:t>
      </w:r>
      <w:r w:rsidR="005547E2">
        <w:t xml:space="preserve">have to act against their wishes. For instance, </w:t>
      </w:r>
      <w:r w:rsidR="00554A5E">
        <w:t xml:space="preserve">if TJ were to say, ‘I don’t </w:t>
      </w:r>
      <w:r w:rsidR="009C00E6">
        <w:t xml:space="preserve">want </w:t>
      </w:r>
      <w:r w:rsidR="00CB51B2">
        <w:t>to talk to any doctors</w:t>
      </w:r>
      <w:r w:rsidR="00F45E4D">
        <w:t xml:space="preserve">,’ </w:t>
      </w:r>
      <w:r w:rsidR="00D1555F">
        <w:t>then their key worker can offer</w:t>
      </w:r>
      <w:r w:rsidR="00CD1C6C">
        <w:t xml:space="preserve"> both</w:t>
      </w:r>
      <w:r w:rsidR="00D1555F">
        <w:t xml:space="preserve"> reassurance and clarity by saying, ‘</w:t>
      </w:r>
      <w:r w:rsidR="00F45E4D">
        <w:t xml:space="preserve">I understand. </w:t>
      </w:r>
      <w:r w:rsidR="00D1555F">
        <w:t>We</w:t>
      </w:r>
      <w:r w:rsidR="00CC1D2F">
        <w:t xml:space="preserve"> will call </w:t>
      </w:r>
      <w:r w:rsidR="00D1555F">
        <w:t>a doctor if</w:t>
      </w:r>
      <w:r w:rsidR="003F73DB">
        <w:t xml:space="preserve"> we </w:t>
      </w:r>
      <w:r w:rsidR="00CC1D2F">
        <w:t>think you’re</w:t>
      </w:r>
      <w:r w:rsidR="00B05A29">
        <w:t xml:space="preserve"> in serious danger or </w:t>
      </w:r>
      <w:r w:rsidR="00CC1D2F">
        <w:t>need urgent medical attention, b</w:t>
      </w:r>
      <w:r w:rsidR="00B05A29">
        <w:t>ut before that point it will always be your choice if you want</w:t>
      </w:r>
      <w:r w:rsidR="00F45E4D">
        <w:t xml:space="preserve"> to talk to a doctor or not.’</w:t>
      </w:r>
    </w:p>
    <w:p w14:paraId="46885883" w14:textId="3D5F6B22" w:rsidR="006E7B04" w:rsidRDefault="00744ACE" w:rsidP="1C535831">
      <w:r>
        <w:t>What about TJ’s drug use?</w:t>
      </w:r>
      <w:r w:rsidR="00BC79FD">
        <w:t xml:space="preserve"> </w:t>
      </w:r>
      <w:r>
        <w:t xml:space="preserve">Different </w:t>
      </w:r>
      <w:r w:rsidR="3473F687">
        <w:t xml:space="preserve">Youth </w:t>
      </w:r>
      <w:r>
        <w:t xml:space="preserve">Foyers have different expectations and policies around alcohol and drug use. </w:t>
      </w:r>
      <w:r w:rsidR="005D05CF">
        <w:t>O</w:t>
      </w:r>
      <w:r w:rsidR="006E7B04">
        <w:t xml:space="preserve">ne young person who was previously resident in a </w:t>
      </w:r>
      <w:r w:rsidR="0AF2F2FC">
        <w:t xml:space="preserve">Youth </w:t>
      </w:r>
      <w:r w:rsidR="006E7B04">
        <w:t xml:space="preserve">Foyer noted that this would not have played out this way in the </w:t>
      </w:r>
      <w:r w:rsidR="09FAC07C">
        <w:t xml:space="preserve">Youth </w:t>
      </w:r>
      <w:r w:rsidR="006E7B04">
        <w:t>Foyer they lived in; they said it was more likely that TJ would be told</w:t>
      </w:r>
      <w:r w:rsidR="00867F35">
        <w:t xml:space="preserve"> ‘</w:t>
      </w:r>
      <w:r w:rsidR="00160F4D">
        <w:t>if you want to smoke weed, don’t do it here’</w:t>
      </w:r>
      <w:r w:rsidR="00867F35">
        <w:t xml:space="preserve">, and be asked to leave the </w:t>
      </w:r>
      <w:r w:rsidR="0A54062A">
        <w:t xml:space="preserve">Youth </w:t>
      </w:r>
      <w:r w:rsidR="00867F35">
        <w:t>Foyer for a few hours</w:t>
      </w:r>
      <w:r w:rsidR="0086267D">
        <w:t xml:space="preserve">. The problem with this, of course, is that then TJ would be out alone, </w:t>
      </w:r>
      <w:r w:rsidR="000356A4">
        <w:t>feelin</w:t>
      </w:r>
      <w:r w:rsidR="00F76C5E">
        <w:t>g upset and agitated</w:t>
      </w:r>
      <w:r w:rsidR="000356A4">
        <w:t xml:space="preserve">, </w:t>
      </w:r>
      <w:r w:rsidR="00A36851">
        <w:t>under the influence of drugs</w:t>
      </w:r>
      <w:r w:rsidR="0086267D">
        <w:t xml:space="preserve">, </w:t>
      </w:r>
      <w:r w:rsidR="000356A4">
        <w:t xml:space="preserve">and </w:t>
      </w:r>
      <w:r w:rsidR="0086267D">
        <w:t xml:space="preserve">without a safe place to come back to. </w:t>
      </w:r>
      <w:r w:rsidR="00C90CD4">
        <w:t xml:space="preserve">It’s important to weigh up </w:t>
      </w:r>
      <w:r w:rsidR="0086267D">
        <w:t>the</w:t>
      </w:r>
      <w:r w:rsidR="00C90CD4">
        <w:t xml:space="preserve"> impact of TJ’s actions on neighbours and the whole </w:t>
      </w:r>
      <w:r w:rsidR="2B1BD2FE">
        <w:t xml:space="preserve">Youth </w:t>
      </w:r>
      <w:r w:rsidR="00C90CD4">
        <w:t xml:space="preserve">Foyer community, </w:t>
      </w:r>
      <w:r w:rsidR="004E3ADC">
        <w:t xml:space="preserve">and to consider </w:t>
      </w:r>
      <w:r w:rsidR="4680A985">
        <w:t xml:space="preserve">Youth </w:t>
      </w:r>
      <w:r w:rsidR="004E3ADC">
        <w:t>Foyer policies on drugs and alcohol which keep everyone safe, but it’s also important to make sure that</w:t>
      </w:r>
      <w:r w:rsidR="00A83EEB">
        <w:t xml:space="preserve"> the immediate safety needs of young people are considered, </w:t>
      </w:r>
      <w:r w:rsidR="00A83EEB" w:rsidRPr="1C535831">
        <w:rPr>
          <w:i/>
          <w:iCs/>
        </w:rPr>
        <w:t>especially</w:t>
      </w:r>
      <w:r w:rsidR="00A83EEB">
        <w:t xml:space="preserve"> if they’ve been using drugs or alcohol.</w:t>
      </w:r>
      <w:r w:rsidR="000356A4">
        <w:t xml:space="preserve"> </w:t>
      </w:r>
    </w:p>
    <w:p w14:paraId="4E306A65" w14:textId="2F797014" w:rsidR="00ED19F7" w:rsidRPr="00E903E0" w:rsidRDefault="00800C68" w:rsidP="00E903E0">
      <w:pPr>
        <w:rPr>
          <w:bCs/>
        </w:rPr>
      </w:pPr>
      <w:r>
        <w:t>Some people suggested that</w:t>
      </w:r>
      <w:r w:rsidR="005E72C8">
        <w:t xml:space="preserve"> it would be</w:t>
      </w:r>
      <w:r w:rsidR="00ED19F7">
        <w:t xml:space="preserve"> good for TJ to talk to their key worker about </w:t>
      </w:r>
      <w:r w:rsidR="005E72C8">
        <w:t xml:space="preserve">how they feel about </w:t>
      </w:r>
      <w:r w:rsidR="00ED19F7">
        <w:t>their cannabis use</w:t>
      </w:r>
      <w:r w:rsidR="005E72C8">
        <w:t>: is it positive for them, or do they feel out of control? But this discussion</w:t>
      </w:r>
      <w:r w:rsidR="00ED19F7">
        <w:t xml:space="preserve"> probably wouldn’t happen if </w:t>
      </w:r>
      <w:r w:rsidR="005E72C8">
        <w:t>TJ</w:t>
      </w:r>
      <w:r w:rsidR="00ED19F7">
        <w:t xml:space="preserve"> felt like they were going to experience judgment for it.</w:t>
      </w:r>
      <w:r w:rsidR="00EE6B8B">
        <w:t xml:space="preserve"> </w:t>
      </w:r>
      <w:r w:rsidR="005C1501">
        <w:t>This opens up the question of how to support young people to talk about their use of drugs and alcohol without judgment.</w:t>
      </w:r>
    </w:p>
    <w:p w14:paraId="3C1255A5" w14:textId="410118DD" w:rsidR="1C535831" w:rsidRDefault="1C535831" w:rsidP="1C535831">
      <w:pPr>
        <w:rPr>
          <w:b/>
          <w:bCs/>
          <w:sz w:val="26"/>
          <w:szCs w:val="26"/>
        </w:rPr>
      </w:pPr>
    </w:p>
    <w:p w14:paraId="1EBE0AF5" w14:textId="723123A0" w:rsidR="00521B39" w:rsidRPr="00521B39" w:rsidRDefault="00521B39" w:rsidP="1C535831">
      <w:pPr>
        <w:rPr>
          <w:b/>
          <w:bCs/>
          <w:sz w:val="26"/>
          <w:szCs w:val="26"/>
          <w:u w:val="single"/>
        </w:rPr>
      </w:pPr>
      <w:r w:rsidRPr="1C535831">
        <w:rPr>
          <w:b/>
          <w:bCs/>
          <w:sz w:val="26"/>
          <w:szCs w:val="26"/>
          <w:u w:val="single"/>
        </w:rPr>
        <w:t>Case Study 2</w:t>
      </w:r>
      <w:r w:rsidR="48EE4520" w:rsidRPr="1C535831">
        <w:rPr>
          <w:b/>
          <w:bCs/>
          <w:sz w:val="26"/>
          <w:szCs w:val="26"/>
          <w:u w:val="single"/>
        </w:rPr>
        <w:t>: Tom</w:t>
      </w:r>
    </w:p>
    <w:p w14:paraId="398BCF2A" w14:textId="203A37CD" w:rsidR="00521B39" w:rsidRPr="00521B39" w:rsidRDefault="00521B39" w:rsidP="1C535831">
      <w:r>
        <w:t xml:space="preserve">Tom is 17 and moved into Eastland </w:t>
      </w:r>
      <w:r w:rsidR="38E9D30F">
        <w:t xml:space="preserve">Youth </w:t>
      </w:r>
      <w:r>
        <w:t xml:space="preserve">Foyer nine months ago. He is outgoing and often gets involved with activities at the </w:t>
      </w:r>
      <w:r w:rsidR="16285259">
        <w:t xml:space="preserve">Youth </w:t>
      </w:r>
      <w:r>
        <w:t xml:space="preserve">Foyer, especially anything to do with sport. Tom has ADHD and struggled at school, meaning he finds reading and writing difficult. Tom would like to find work, but his lack of qualifications has been a barrier, which he’s found frustrating. He’s a big personality in the </w:t>
      </w:r>
      <w:r w:rsidR="7FC4EA52">
        <w:t xml:space="preserve">Youth </w:t>
      </w:r>
      <w:r>
        <w:t xml:space="preserve">Foyer community and has a good relationship with other residents and members of staff. </w:t>
      </w:r>
    </w:p>
    <w:p w14:paraId="761BC96F" w14:textId="77EAF2CA" w:rsidR="00775FC6" w:rsidRDefault="00521B39" w:rsidP="1C535831">
      <w:r>
        <w:t xml:space="preserve">However, the last few weeks Tom hasn’t been as involved with </w:t>
      </w:r>
      <w:r w:rsidR="1B5140FD">
        <w:t xml:space="preserve">Youth </w:t>
      </w:r>
      <w:r>
        <w:t xml:space="preserve">Foyer social activities and has missed a number of his 1-2-1 meetings with his key worker. When staff have tried to do room checks, he is often still asleep in bed or just not in. The local police community support team, who the </w:t>
      </w:r>
      <w:r w:rsidR="7C7EBF10">
        <w:t xml:space="preserve">Youth </w:t>
      </w:r>
      <w:r>
        <w:t xml:space="preserve">Foyer has a good relationship with, ring to say they had a ‘run in’ with a known drug dealer the previous night and think they recognised Tom in the car. There was no follow up to the interaction (no cautions/arrests) but they wanted to let staff at the </w:t>
      </w:r>
      <w:r w:rsidR="14C9E221">
        <w:t xml:space="preserve">Youth </w:t>
      </w:r>
      <w:r>
        <w:t xml:space="preserve">Foyer know. </w:t>
      </w:r>
    </w:p>
    <w:p w14:paraId="6015F094" w14:textId="77777777" w:rsidR="00B44FB4" w:rsidRPr="005C1501" w:rsidRDefault="006E7FDE" w:rsidP="1C535831">
      <w:pPr>
        <w:rPr>
          <w:b/>
          <w:bCs/>
          <w:sz w:val="26"/>
          <w:szCs w:val="26"/>
        </w:rPr>
      </w:pPr>
      <w:r w:rsidRPr="1C535831">
        <w:rPr>
          <w:b/>
          <w:bCs/>
          <w:sz w:val="26"/>
          <w:szCs w:val="26"/>
        </w:rPr>
        <w:t>What’s positive?</w:t>
      </w:r>
    </w:p>
    <w:p w14:paraId="6E27CDFA" w14:textId="65FCE6EE" w:rsidR="00AC5FC1" w:rsidRDefault="00B44FB4" w:rsidP="1C535831">
      <w:r>
        <w:t xml:space="preserve">Participants agreed that Tom’s good relationships with people who live and work in his </w:t>
      </w:r>
      <w:r w:rsidR="7DCDF6A3">
        <w:t xml:space="preserve">Youth </w:t>
      </w:r>
      <w:r>
        <w:t xml:space="preserve">Foyer </w:t>
      </w:r>
      <w:r w:rsidR="00D46D64">
        <w:t xml:space="preserve">were something to celebrate. He’s motivated to find work, </w:t>
      </w:r>
      <w:r w:rsidR="00D855EE">
        <w:t xml:space="preserve">and has a lot of </w:t>
      </w:r>
      <w:r w:rsidR="00F715C5">
        <w:t xml:space="preserve">hobbies. </w:t>
      </w:r>
      <w:r w:rsidR="00E50D0E">
        <w:t xml:space="preserve">One big positive was ‘not getting arrested’, </w:t>
      </w:r>
      <w:r w:rsidR="00610411">
        <w:t xml:space="preserve">but participants had different opinions on whether police involvement and communication with the </w:t>
      </w:r>
      <w:r w:rsidR="1A9DE048">
        <w:t xml:space="preserve">Youth </w:t>
      </w:r>
      <w:r w:rsidR="00610411">
        <w:t xml:space="preserve">Foyer was a good thing. </w:t>
      </w:r>
      <w:r w:rsidR="00E579DA">
        <w:t xml:space="preserve">Some staff and young people </w:t>
      </w:r>
      <w:r w:rsidR="00CE3892">
        <w:t>felt</w:t>
      </w:r>
      <w:r w:rsidR="00E579DA">
        <w:t xml:space="preserve"> it was positive and meant that issues were being caught early. Others criticised the tendency for community support teams in the police to </w:t>
      </w:r>
      <w:r w:rsidR="00AC5FC1">
        <w:t xml:space="preserve">present a ‘friendly face’ </w:t>
      </w:r>
      <w:r w:rsidR="00841FFF">
        <w:t>that</w:t>
      </w:r>
      <w:r w:rsidR="00CE3892">
        <w:t xml:space="preserve"> they felt was inauthentic or unsafe.</w:t>
      </w:r>
      <w:r w:rsidR="00C66109">
        <w:t xml:space="preserve"> </w:t>
      </w:r>
    </w:p>
    <w:p w14:paraId="50E95B7C" w14:textId="77777777" w:rsidR="00AC5FC1" w:rsidRPr="00CE3892" w:rsidRDefault="00AC5FC1" w:rsidP="1C535831">
      <w:pPr>
        <w:rPr>
          <w:b/>
          <w:bCs/>
          <w:sz w:val="26"/>
          <w:szCs w:val="26"/>
        </w:rPr>
      </w:pPr>
      <w:r w:rsidRPr="1C535831">
        <w:rPr>
          <w:b/>
          <w:bCs/>
          <w:sz w:val="26"/>
          <w:szCs w:val="26"/>
        </w:rPr>
        <w:t>What are the risks?</w:t>
      </w:r>
    </w:p>
    <w:p w14:paraId="0D5C16E7" w14:textId="2CFA8F58" w:rsidR="004555D3" w:rsidRDefault="00CE3892" w:rsidP="1C535831">
      <w:r>
        <w:t>P</w:t>
      </w:r>
      <w:r w:rsidR="00A17ECF">
        <w:t>olice involvement was seen as both a risk and a protective factor.</w:t>
      </w:r>
      <w:r w:rsidR="00F01FBF">
        <w:t xml:space="preserve"> One young person pointed out that police community engagement work </w:t>
      </w:r>
      <w:r>
        <w:t xml:space="preserve">in </w:t>
      </w:r>
      <w:r w:rsidR="55C9C962">
        <w:t xml:space="preserve">Youth </w:t>
      </w:r>
      <w:r>
        <w:t xml:space="preserve">Foyers </w:t>
      </w:r>
      <w:r w:rsidR="00EA6A2E">
        <w:t>can give</w:t>
      </w:r>
      <w:r w:rsidR="00F01FBF">
        <w:t xml:space="preserve"> police officers</w:t>
      </w:r>
      <w:r w:rsidR="00EA6A2E">
        <w:t xml:space="preserve"> informal</w:t>
      </w:r>
      <w:r w:rsidR="00F01FBF">
        <w:t xml:space="preserve"> access to and information on vulnerable young people who are statistically more likely to be </w:t>
      </w:r>
      <w:r w:rsidR="00753722">
        <w:t>negatively profiled, especially if they’re Black or people of colour</w:t>
      </w:r>
      <w:r>
        <w:t xml:space="preserve">. </w:t>
      </w:r>
      <w:r w:rsidR="001B2C6D">
        <w:t>Others noticed that the officer</w:t>
      </w:r>
      <w:r w:rsidR="007E21FA">
        <w:t xml:space="preserve"> </w:t>
      </w:r>
      <w:r w:rsidR="036107E2">
        <w:t xml:space="preserve">wasn’t entirely sure if they’d seen Tom or not. </w:t>
      </w:r>
      <w:r w:rsidR="1B06ECEF">
        <w:t>Worries about getting in trouble with the police</w:t>
      </w:r>
      <w:r w:rsidR="00790D1C">
        <w:t xml:space="preserve"> could </w:t>
      </w:r>
      <w:r w:rsidR="000034E3">
        <w:t xml:space="preserve">make Tom even less likely to </w:t>
      </w:r>
      <w:r w:rsidR="1DD2B742">
        <w:t>talk</w:t>
      </w:r>
      <w:r w:rsidR="000034E3">
        <w:t xml:space="preserve"> about what’s going on for him right now.</w:t>
      </w:r>
      <w:r w:rsidR="00112352">
        <w:t xml:space="preserve"> </w:t>
      </w:r>
    </w:p>
    <w:p w14:paraId="562B7E8A" w14:textId="77777777" w:rsidR="001850C6" w:rsidRPr="00566722" w:rsidRDefault="001850C6" w:rsidP="1C535831">
      <w:pPr>
        <w:rPr>
          <w:b/>
          <w:bCs/>
          <w:sz w:val="26"/>
          <w:szCs w:val="26"/>
        </w:rPr>
      </w:pPr>
      <w:r w:rsidRPr="1C535831">
        <w:rPr>
          <w:b/>
          <w:bCs/>
          <w:sz w:val="26"/>
          <w:szCs w:val="26"/>
        </w:rPr>
        <w:t>What could make this situation safer?</w:t>
      </w:r>
    </w:p>
    <w:p w14:paraId="40333A37" w14:textId="7E64C08F" w:rsidR="00B14FFE" w:rsidRDefault="001850C6" w:rsidP="1C535831">
      <w:r>
        <w:t>I</w:t>
      </w:r>
      <w:r w:rsidR="00B14FFE">
        <w:t>t’s clear that there need</w:t>
      </w:r>
      <w:r w:rsidR="00566722">
        <w:t>s</w:t>
      </w:r>
      <w:r w:rsidR="00B14FFE">
        <w:t xml:space="preserve"> to be a conversation with Tom to understand what’s going on. At 17, Tom is probably one of the youngest people at the </w:t>
      </w:r>
      <w:r w:rsidR="7D128518">
        <w:t xml:space="preserve">Youth </w:t>
      </w:r>
      <w:r w:rsidR="00B14FFE">
        <w:t>Foyer, and a child under UK law. Th</w:t>
      </w:r>
      <w:r w:rsidR="00566722">
        <w:t>is means that staff have a responsibility to safeguard him aga</w:t>
      </w:r>
      <w:r w:rsidR="00B14FFE">
        <w:t>inst possible criminal exploitation</w:t>
      </w:r>
      <w:r w:rsidR="00566722">
        <w:t xml:space="preserve">, like being </w:t>
      </w:r>
      <w:r w:rsidR="00D77C9D">
        <w:t>pushed</w:t>
      </w:r>
      <w:r w:rsidR="00566722">
        <w:t xml:space="preserve"> to sell </w:t>
      </w:r>
      <w:r w:rsidR="00D77C9D">
        <w:t xml:space="preserve">or use </w:t>
      </w:r>
      <w:r w:rsidR="00566722">
        <w:t>drugs</w:t>
      </w:r>
      <w:r w:rsidR="00B14FFE">
        <w:t>.</w:t>
      </w:r>
      <w:r w:rsidR="00D77C9D">
        <w:t xml:space="preserve"> But right now, it’s not clear if that’s what’s happening or not.</w:t>
      </w:r>
      <w:r w:rsidR="00B14FFE">
        <w:t xml:space="preserve"> So the challenge is for staff to create and maintain trust with Tom, encourage him to talk about what is going on, and problem solve with him.</w:t>
      </w:r>
    </w:p>
    <w:p w14:paraId="6926DAE4" w14:textId="7881BF32" w:rsidR="00CB1C2E" w:rsidRDefault="00B14FFE" w:rsidP="00DE1016">
      <w:r>
        <w:t>W</w:t>
      </w:r>
      <w:r w:rsidR="001850C6">
        <w:t>orkshop participants said it was important not to go in with assumptions. They pointed out that the staff aren’t sure exactly what happened last night, where Tom was</w:t>
      </w:r>
      <w:r w:rsidR="0088667A">
        <w:t xml:space="preserve">, </w:t>
      </w:r>
      <w:r w:rsidR="001850C6">
        <w:t>who he was with</w:t>
      </w:r>
      <w:r w:rsidR="0088667A">
        <w:t xml:space="preserve"> and why. </w:t>
      </w:r>
      <w:r w:rsidR="001850C6">
        <w:t xml:space="preserve"> </w:t>
      </w:r>
      <w:r w:rsidR="003631E0">
        <w:t>Rather than coming in</w:t>
      </w:r>
      <w:r w:rsidR="00E11AB1">
        <w:t xml:space="preserve"> with assumptions, a staff member could say</w:t>
      </w:r>
      <w:r w:rsidR="00566722">
        <w:t xml:space="preserve"> something like</w:t>
      </w:r>
      <w:r w:rsidR="00E11AB1">
        <w:t>, ‘This is what I’ve heard from other people, but</w:t>
      </w:r>
      <w:r w:rsidR="00566722">
        <w:t xml:space="preserve"> </w:t>
      </w:r>
      <w:r w:rsidR="00E11AB1">
        <w:t>I</w:t>
      </w:r>
      <w:r w:rsidR="00112352">
        <w:t xml:space="preserve"> want to hear from you about what’s going on, because you know the most about the situation</w:t>
      </w:r>
      <w:r w:rsidR="00566722">
        <w:t>.</w:t>
      </w:r>
      <w:r w:rsidR="00112352">
        <w:t>’</w:t>
      </w:r>
      <w:r w:rsidR="00A13535">
        <w:t xml:space="preserve"> </w:t>
      </w:r>
      <w:r w:rsidR="00566722">
        <w:t>It’s important to give</w:t>
      </w:r>
      <w:r w:rsidR="00A13535">
        <w:t xml:space="preserve"> Tom the space to </w:t>
      </w:r>
      <w:r w:rsidR="004555D3">
        <w:t>talk throug</w:t>
      </w:r>
      <w:r w:rsidR="00CB1C2E">
        <w:t xml:space="preserve">h his perspective, to ask open questions, and to stay curious about different elements of the situation instead of assuming that the accounts offered by older people in positions of power are always accurate. </w:t>
      </w:r>
    </w:p>
    <w:p w14:paraId="2ABA74B3" w14:textId="19E7640A" w:rsidR="00892737" w:rsidRDefault="00892737" w:rsidP="00184051">
      <w:pPr>
        <w:pBdr>
          <w:bottom w:val="single" w:sz="12" w:space="1" w:color="auto"/>
        </w:pBdr>
      </w:pPr>
      <w:r>
        <w:t>We also</w:t>
      </w:r>
      <w:r w:rsidR="00A233C4">
        <w:t xml:space="preserve"> spoke about the bigger picture, and how Tom might be feeling. We felt like he could be frustrated, angry, tired, scared, or bored. </w:t>
      </w:r>
      <w:r w:rsidR="00B57E68">
        <w:t xml:space="preserve">It seemed like struggling to find a job might make him feel overlooked, </w:t>
      </w:r>
      <w:r w:rsidR="00FB20EE">
        <w:t>isolated and</w:t>
      </w:r>
      <w:r w:rsidR="00B57E68">
        <w:t xml:space="preserve"> worried about money</w:t>
      </w:r>
      <w:r w:rsidR="002D0CC4">
        <w:t>. A</w:t>
      </w:r>
      <w:r w:rsidR="00FB20EE">
        <w:t xml:space="preserve">ll of those feelings could make him more </w:t>
      </w:r>
      <w:r>
        <w:t>at risk of being exploited.</w:t>
      </w:r>
      <w:r w:rsidR="00FB20EE">
        <w:t xml:space="preserve"> </w:t>
      </w:r>
    </w:p>
    <w:p w14:paraId="484AA0CD" w14:textId="1CE95647" w:rsidR="00A14EA2" w:rsidRDefault="00184051" w:rsidP="00184051">
      <w:pPr>
        <w:pBdr>
          <w:bottom w:val="single" w:sz="12" w:space="1" w:color="auto"/>
        </w:pBdr>
      </w:pPr>
      <w:r>
        <w:t xml:space="preserve">As well as offering practical support around </w:t>
      </w:r>
      <w:r w:rsidR="00E106F3">
        <w:t xml:space="preserve">qualifications and job-searching, </w:t>
      </w:r>
      <w:r w:rsidR="002D0CC4">
        <w:t>staff could explore those feelings with him</w:t>
      </w:r>
      <w:r w:rsidR="00B57E68">
        <w:t xml:space="preserve">. </w:t>
      </w:r>
      <w:r>
        <w:t>A</w:t>
      </w:r>
      <w:r w:rsidR="00320A84">
        <w:t xml:space="preserve">n </w:t>
      </w:r>
      <w:r>
        <w:t xml:space="preserve">important part of safeguarding is helping people deal with feelings that can make it easier for other people to victimise them and harder for them to get help when they need it. </w:t>
      </w:r>
    </w:p>
    <w:p w14:paraId="0D77DCF7" w14:textId="0F25C305" w:rsidR="1C535831" w:rsidRDefault="1C535831" w:rsidP="1C535831">
      <w:pPr>
        <w:pBdr>
          <w:bottom w:val="single" w:sz="12" w:space="1" w:color="auto"/>
        </w:pBdr>
      </w:pPr>
    </w:p>
    <w:p w14:paraId="3E6B84C0" w14:textId="7795E3A2" w:rsidR="00F460FF" w:rsidRDefault="00A23F73" w:rsidP="00184051">
      <w:r>
        <w:br w:type="page"/>
      </w:r>
    </w:p>
    <w:p w14:paraId="7673E97D" w14:textId="0B8DFCC2" w:rsidR="002453E7" w:rsidRPr="0082686A" w:rsidRDefault="00892737" w:rsidP="00184051">
      <w:pPr>
        <w:rPr>
          <w:b/>
          <w:bCs/>
          <w:sz w:val="28"/>
          <w:szCs w:val="28"/>
        </w:rPr>
      </w:pPr>
      <w:bookmarkStart w:id="2" w:name="thirdheading"/>
      <w:r w:rsidRPr="1C535831">
        <w:rPr>
          <w:b/>
          <w:bCs/>
          <w:sz w:val="28"/>
          <w:szCs w:val="28"/>
        </w:rPr>
        <w:t xml:space="preserve">What’s </w:t>
      </w:r>
      <w:r w:rsidR="5714E9B8" w:rsidRPr="1C535831">
        <w:rPr>
          <w:b/>
          <w:bCs/>
          <w:sz w:val="28"/>
          <w:szCs w:val="28"/>
        </w:rPr>
        <w:t>N</w:t>
      </w:r>
      <w:r w:rsidRPr="1C535831">
        <w:rPr>
          <w:b/>
          <w:bCs/>
          <w:sz w:val="28"/>
          <w:szCs w:val="28"/>
        </w:rPr>
        <w:t xml:space="preserve">ext? </w:t>
      </w:r>
      <w:r w:rsidR="002453E7" w:rsidRPr="1C535831">
        <w:rPr>
          <w:b/>
          <w:bCs/>
          <w:sz w:val="28"/>
          <w:szCs w:val="28"/>
        </w:rPr>
        <w:t xml:space="preserve">Ideas for </w:t>
      </w:r>
      <w:r w:rsidR="6562AF5A" w:rsidRPr="1C535831">
        <w:rPr>
          <w:b/>
          <w:bCs/>
          <w:sz w:val="28"/>
          <w:szCs w:val="28"/>
        </w:rPr>
        <w:t xml:space="preserve">Youth </w:t>
      </w:r>
      <w:r w:rsidR="002453E7" w:rsidRPr="1C535831">
        <w:rPr>
          <w:b/>
          <w:bCs/>
          <w:sz w:val="28"/>
          <w:szCs w:val="28"/>
        </w:rPr>
        <w:t>Foyer</w:t>
      </w:r>
      <w:r w:rsidR="00A23F73" w:rsidRPr="1C535831">
        <w:rPr>
          <w:b/>
          <w:bCs/>
          <w:sz w:val="28"/>
          <w:szCs w:val="28"/>
        </w:rPr>
        <w:t>s</w:t>
      </w:r>
      <w:r w:rsidR="00EE5470" w:rsidRPr="1C535831">
        <w:rPr>
          <w:b/>
          <w:bCs/>
          <w:sz w:val="28"/>
          <w:szCs w:val="28"/>
        </w:rPr>
        <w:t>…</w:t>
      </w:r>
    </w:p>
    <w:bookmarkEnd w:id="2"/>
    <w:p w14:paraId="37C3F6D1" w14:textId="5B516A50" w:rsidR="583B326F" w:rsidRDefault="5AE8A15B" w:rsidP="1C535831">
      <w:pPr>
        <w:rPr>
          <w:b/>
          <w:bCs/>
        </w:rPr>
      </w:pPr>
      <w:r>
        <w:t xml:space="preserve">Youth </w:t>
      </w:r>
      <w:r w:rsidR="583B326F">
        <w:t xml:space="preserve">Foyers have unique challenges and opportunities when it comes to safeguarding in a considered, collaborative way. It was clear from our workshops that for many </w:t>
      </w:r>
      <w:r w:rsidR="67575E66">
        <w:t xml:space="preserve">Youth </w:t>
      </w:r>
      <w:r w:rsidR="583B326F">
        <w:t xml:space="preserve">Foyers, strong collaborative approaches are already embedded. While we’ve included suggestions for things to try, it’s clear that staff and young people in </w:t>
      </w:r>
      <w:r w:rsidR="028876A1">
        <w:t xml:space="preserve">Youth </w:t>
      </w:r>
      <w:r w:rsidR="583B326F">
        <w:t>Foyers also have a lot to teach.</w:t>
      </w:r>
    </w:p>
    <w:p w14:paraId="15973ACE" w14:textId="03018E0F" w:rsidR="008A6332" w:rsidRDefault="3F78AB3C" w:rsidP="1C535831">
      <w:pPr>
        <w:rPr>
          <w:b/>
          <w:bCs/>
          <w:sz w:val="26"/>
          <w:szCs w:val="26"/>
        </w:rPr>
      </w:pPr>
      <w:r w:rsidRPr="1C535831">
        <w:rPr>
          <w:b/>
          <w:bCs/>
          <w:sz w:val="26"/>
          <w:szCs w:val="26"/>
        </w:rPr>
        <w:t>Ideas to try</w:t>
      </w:r>
    </w:p>
    <w:p w14:paraId="62015F06" w14:textId="518C4C78" w:rsidR="008A6332" w:rsidRDefault="3F78AB3C" w:rsidP="1C535831">
      <w:pPr>
        <w:pStyle w:val="ListParagraph"/>
        <w:numPr>
          <w:ilvl w:val="0"/>
          <w:numId w:val="2"/>
        </w:numPr>
      </w:pPr>
      <w:r>
        <w:t>Talk about safeguarding outside of situations where a safeguarding process has been triggered. This can build confidence and knowledge in the process.</w:t>
      </w:r>
    </w:p>
    <w:p w14:paraId="149F918E" w14:textId="5C6B0E2B" w:rsidR="008A6332" w:rsidRDefault="3F78AB3C" w:rsidP="1C535831">
      <w:pPr>
        <w:pStyle w:val="ListParagraph"/>
        <w:numPr>
          <w:ilvl w:val="1"/>
          <w:numId w:val="2"/>
        </w:numPr>
      </w:pPr>
      <w:r>
        <w:t>One young person suggested that it would be good to add these conversations to another activity, like going for a group walk or having a pamper session.</w:t>
      </w:r>
    </w:p>
    <w:p w14:paraId="4DC46B89" w14:textId="031CC741" w:rsidR="008A6332" w:rsidRDefault="3F78AB3C" w:rsidP="1C535831">
      <w:pPr>
        <w:pStyle w:val="ListParagraph"/>
        <w:numPr>
          <w:ilvl w:val="1"/>
          <w:numId w:val="2"/>
        </w:numPr>
      </w:pPr>
      <w:r>
        <w:t xml:space="preserve">You can use </w:t>
      </w:r>
      <w:r w:rsidR="0BCC6F83">
        <w:t>the</w:t>
      </w:r>
      <w:r w:rsidR="695687C6">
        <w:t xml:space="preserve"> workshop </w:t>
      </w:r>
      <w:r w:rsidR="41676A25">
        <w:t xml:space="preserve">model </w:t>
      </w:r>
      <w:r w:rsidR="695687C6">
        <w:t xml:space="preserve">set out in the accompanying document, </w:t>
      </w:r>
      <w:r w:rsidR="0CDE3130">
        <w:t>“</w:t>
      </w:r>
      <w:r>
        <w:t>Keeping Each Other Safe: A Workshop For Youth Foyers</w:t>
      </w:r>
      <w:r w:rsidR="63FC9B2C">
        <w:t>”</w:t>
      </w:r>
      <w:r w:rsidR="7E8FF74D">
        <w:t>, to create a dedicated space</w:t>
      </w:r>
      <w:r w:rsidR="11AB7693">
        <w:t xml:space="preserve"> for discussion</w:t>
      </w:r>
      <w:r>
        <w:t>.</w:t>
      </w:r>
    </w:p>
    <w:p w14:paraId="608CF8FE" w14:textId="7ABE6335" w:rsidR="008A6332" w:rsidRDefault="118BEC03" w:rsidP="1C535831">
      <w:pPr>
        <w:pStyle w:val="ListParagraph"/>
        <w:numPr>
          <w:ilvl w:val="0"/>
          <w:numId w:val="2"/>
        </w:numPr>
      </w:pPr>
      <w:r>
        <w:t>Set up a safeguarding working group that includes young people reviewing policies, contributing to staff training, and identifying areas for improvement.</w:t>
      </w:r>
    </w:p>
    <w:p w14:paraId="234BF9FD" w14:textId="42E57AF7" w:rsidR="008A6332" w:rsidRDefault="118BEC03" w:rsidP="1C535831">
      <w:pPr>
        <w:pStyle w:val="ListParagraph"/>
        <w:numPr>
          <w:ilvl w:val="0"/>
          <w:numId w:val="2"/>
        </w:numPr>
      </w:pPr>
      <w:r>
        <w:t>Work with young people to create posters raising awareness of safeguarding policies and how to find out more about them.</w:t>
      </w:r>
    </w:p>
    <w:p w14:paraId="6CB6EDFB" w14:textId="2BA948C0" w:rsidR="008A6332" w:rsidRDefault="118BEC03" w:rsidP="1C535831">
      <w:pPr>
        <w:pStyle w:val="ListParagraph"/>
        <w:numPr>
          <w:ilvl w:val="0"/>
          <w:numId w:val="2"/>
        </w:numPr>
      </w:pPr>
      <w:r>
        <w:t>Young people want to support each other; what do they need to be able to do that? Some ideas could be:</w:t>
      </w:r>
    </w:p>
    <w:p w14:paraId="101418E6" w14:textId="69C99B44" w:rsidR="008A6332" w:rsidRDefault="118BEC03" w:rsidP="1C535831">
      <w:pPr>
        <w:pStyle w:val="ListParagraph"/>
        <w:numPr>
          <w:ilvl w:val="1"/>
          <w:numId w:val="2"/>
        </w:numPr>
      </w:pPr>
      <w:r>
        <w:t>Creating formal volunteer or paid roles for young people who are keen to support others.</w:t>
      </w:r>
    </w:p>
    <w:p w14:paraId="216DD9D5" w14:textId="5A3010AA" w:rsidR="008A6332" w:rsidRDefault="118BEC03" w:rsidP="1C535831">
      <w:pPr>
        <w:pStyle w:val="ListParagraph"/>
        <w:numPr>
          <w:ilvl w:val="1"/>
          <w:numId w:val="2"/>
        </w:numPr>
      </w:pPr>
      <w:r>
        <w:t>Making training and learning about mental health, active listening and safeguarding available to residents.</w:t>
      </w:r>
    </w:p>
    <w:p w14:paraId="4F63E314" w14:textId="09D4A892" w:rsidR="008A6332" w:rsidRDefault="118BEC03" w:rsidP="1C535831">
      <w:pPr>
        <w:pStyle w:val="ListParagraph"/>
        <w:numPr>
          <w:ilvl w:val="1"/>
          <w:numId w:val="2"/>
        </w:numPr>
      </w:pPr>
      <w:r>
        <w:t>Helping young people to set boundaries around taking on supportive roles with friends and peers – ensuring that they have space to be themselves instead of always supporting others.</w:t>
      </w:r>
    </w:p>
    <w:p w14:paraId="0DF43050" w14:textId="1478C879" w:rsidR="008A6332" w:rsidRDefault="118BEC03" w:rsidP="1C535831">
      <w:pPr>
        <w:pStyle w:val="ListParagraph"/>
        <w:numPr>
          <w:ilvl w:val="0"/>
          <w:numId w:val="2"/>
        </w:numPr>
      </w:pPr>
      <w:r>
        <w:t>Encourage different parts of the Youth Foyer community to get to know each other. Introduction sessions or displays with photographs and names could help build more of a sense of connection and trust.</w:t>
      </w:r>
    </w:p>
    <w:p w14:paraId="1F3C766C" w14:textId="04F4EBE7" w:rsidR="006559F0" w:rsidRDefault="390A7CEA" w:rsidP="1C535831">
      <w:pPr>
        <w:rPr>
          <w:b/>
          <w:bCs/>
          <w:sz w:val="26"/>
          <w:szCs w:val="26"/>
        </w:rPr>
      </w:pPr>
      <w:r w:rsidRPr="1C535831">
        <w:rPr>
          <w:b/>
          <w:bCs/>
          <w:sz w:val="26"/>
          <w:szCs w:val="26"/>
        </w:rPr>
        <w:t>Checklist</w:t>
      </w:r>
    </w:p>
    <w:p w14:paraId="44157A05" w14:textId="104BE345" w:rsidR="006559F0" w:rsidRDefault="390A7CEA" w:rsidP="1C535831">
      <w:pPr>
        <w:pStyle w:val="ListParagraph"/>
        <w:numPr>
          <w:ilvl w:val="0"/>
          <w:numId w:val="1"/>
        </w:numPr>
        <w:spacing w:line="279" w:lineRule="auto"/>
        <w:rPr>
          <w:rFonts w:ascii="Aptos" w:eastAsia="Aptos" w:hAnsi="Aptos" w:cs="Aptos"/>
          <w:color w:val="000000" w:themeColor="text1"/>
        </w:rPr>
      </w:pPr>
      <w:r w:rsidRPr="1C535831">
        <w:rPr>
          <w:rFonts w:ascii="Aptos" w:eastAsia="Aptos" w:hAnsi="Aptos" w:cs="Aptos"/>
          <w:color w:val="000000" w:themeColor="text1"/>
        </w:rPr>
        <w:t>Do residents know how to find your safeguarding policy?</w:t>
      </w:r>
    </w:p>
    <w:p w14:paraId="0672614D" w14:textId="04D6EDDB" w:rsidR="006559F0" w:rsidRDefault="390A7CEA" w:rsidP="1C535831">
      <w:pPr>
        <w:pStyle w:val="ListParagraph"/>
        <w:numPr>
          <w:ilvl w:val="0"/>
          <w:numId w:val="1"/>
        </w:numPr>
        <w:spacing w:line="279" w:lineRule="auto"/>
        <w:rPr>
          <w:rFonts w:ascii="Aptos" w:eastAsia="Aptos" w:hAnsi="Aptos" w:cs="Aptos"/>
          <w:color w:val="000000" w:themeColor="text1"/>
        </w:rPr>
      </w:pPr>
      <w:r w:rsidRPr="1C535831">
        <w:rPr>
          <w:rFonts w:ascii="Aptos" w:eastAsia="Aptos" w:hAnsi="Aptos" w:cs="Aptos"/>
          <w:color w:val="000000" w:themeColor="text1"/>
        </w:rPr>
        <w:t>Is the policy in a format which is accessible and clear?</w:t>
      </w:r>
    </w:p>
    <w:p w14:paraId="1A65F3DF" w14:textId="41327202" w:rsidR="006559F0" w:rsidRDefault="390A7CEA" w:rsidP="1C535831">
      <w:pPr>
        <w:pStyle w:val="ListParagraph"/>
        <w:numPr>
          <w:ilvl w:val="0"/>
          <w:numId w:val="1"/>
        </w:numPr>
        <w:rPr>
          <w:rFonts w:ascii="Aptos" w:eastAsia="Aptos" w:hAnsi="Aptos" w:cs="Aptos"/>
          <w:color w:val="000000" w:themeColor="text1"/>
        </w:rPr>
      </w:pPr>
      <w:r w:rsidRPr="1C535831">
        <w:rPr>
          <w:rFonts w:ascii="Aptos" w:eastAsia="Aptos" w:hAnsi="Aptos" w:cs="Aptos"/>
          <w:color w:val="000000" w:themeColor="text1"/>
        </w:rPr>
        <w:t>Do residents know who the Designated Safeguarding Lead is?</w:t>
      </w:r>
    </w:p>
    <w:p w14:paraId="4EBC6DEA" w14:textId="3DF4F3A0" w:rsidR="006559F0" w:rsidRDefault="390A7CEA" w:rsidP="1C535831">
      <w:pPr>
        <w:pStyle w:val="ListParagraph"/>
        <w:numPr>
          <w:ilvl w:val="0"/>
          <w:numId w:val="1"/>
        </w:numPr>
        <w:rPr>
          <w:rFonts w:ascii="Aptos" w:eastAsia="Aptos" w:hAnsi="Aptos" w:cs="Aptos"/>
          <w:color w:val="000000" w:themeColor="text1"/>
        </w:rPr>
      </w:pPr>
      <w:r w:rsidRPr="1C535831">
        <w:rPr>
          <w:rFonts w:ascii="Aptos" w:eastAsia="Aptos" w:hAnsi="Aptos" w:cs="Aptos"/>
          <w:color w:val="000000" w:themeColor="text1"/>
        </w:rPr>
        <w:t>Do residents feel confident in raising issues if they have a problem with how a safeguarding issue is handled?</w:t>
      </w:r>
    </w:p>
    <w:p w14:paraId="1551E26D" w14:textId="39592387" w:rsidR="006559F0" w:rsidRDefault="390A7CEA" w:rsidP="1C535831">
      <w:pPr>
        <w:pStyle w:val="ListParagraph"/>
        <w:numPr>
          <w:ilvl w:val="0"/>
          <w:numId w:val="1"/>
        </w:numPr>
        <w:rPr>
          <w:rFonts w:ascii="Aptos" w:eastAsia="Aptos" w:hAnsi="Aptos" w:cs="Aptos"/>
          <w:color w:val="000000" w:themeColor="text1"/>
        </w:rPr>
      </w:pPr>
      <w:r w:rsidRPr="1C535831">
        <w:rPr>
          <w:rFonts w:ascii="Aptos" w:eastAsia="Aptos" w:hAnsi="Aptos" w:cs="Aptos"/>
          <w:color w:val="000000" w:themeColor="text1"/>
        </w:rPr>
        <w:t>How do your policies on drugs and alcohol keep young people safe and encourage them to ask for the support they need?</w:t>
      </w:r>
    </w:p>
    <w:p w14:paraId="1403A331" w14:textId="15CB063A" w:rsidR="006559F0" w:rsidRDefault="390A7CEA" w:rsidP="1C535831">
      <w:pPr>
        <w:pStyle w:val="ListParagraph"/>
        <w:numPr>
          <w:ilvl w:val="0"/>
          <w:numId w:val="1"/>
        </w:numPr>
        <w:rPr>
          <w:rFonts w:ascii="Aptos" w:eastAsia="Aptos" w:hAnsi="Aptos" w:cs="Aptos"/>
          <w:color w:val="000000" w:themeColor="text1"/>
        </w:rPr>
      </w:pPr>
      <w:r w:rsidRPr="1C535831">
        <w:rPr>
          <w:rFonts w:ascii="Aptos" w:eastAsia="Aptos" w:hAnsi="Aptos" w:cs="Aptos"/>
          <w:color w:val="000000" w:themeColor="text1"/>
        </w:rPr>
        <w:t>Are there opportunities for residents to feed into organisational policies?</w:t>
      </w:r>
    </w:p>
    <w:p w14:paraId="213BBA78" w14:textId="7AA31014" w:rsidR="006559F0" w:rsidRDefault="390A7CEA" w:rsidP="1C535831">
      <w:pPr>
        <w:rPr>
          <w:b/>
          <w:bCs/>
          <w:sz w:val="26"/>
          <w:szCs w:val="26"/>
        </w:rPr>
      </w:pPr>
      <w:r w:rsidRPr="1C535831">
        <w:rPr>
          <w:b/>
          <w:bCs/>
          <w:sz w:val="26"/>
          <w:szCs w:val="26"/>
        </w:rPr>
        <w:t xml:space="preserve">Further </w:t>
      </w:r>
      <w:r w:rsidR="3E3031B8" w:rsidRPr="1C535831">
        <w:rPr>
          <w:b/>
          <w:bCs/>
          <w:sz w:val="26"/>
          <w:szCs w:val="26"/>
        </w:rPr>
        <w:t>r</w:t>
      </w:r>
      <w:r w:rsidRPr="1C535831">
        <w:rPr>
          <w:b/>
          <w:bCs/>
          <w:sz w:val="26"/>
          <w:szCs w:val="26"/>
        </w:rPr>
        <w:t>eading</w:t>
      </w:r>
    </w:p>
    <w:p w14:paraId="17910579" w14:textId="6356EB5B" w:rsidR="006559F0" w:rsidRDefault="006559F0" w:rsidP="57DCCA25">
      <w:r>
        <w:t xml:space="preserve">You can find more information and ideas </w:t>
      </w:r>
      <w:r w:rsidR="6B692721">
        <w:t xml:space="preserve">about safety and safeguarding </w:t>
      </w:r>
      <w:r>
        <w:t>in the following resources:</w:t>
      </w:r>
    </w:p>
    <w:p w14:paraId="739DD04A" w14:textId="07EB8604" w:rsidR="1A8D4D78" w:rsidRDefault="1A8D4D78" w:rsidP="1C535831">
      <w:pPr>
        <w:pStyle w:val="ListParagraph"/>
        <w:numPr>
          <w:ilvl w:val="0"/>
          <w:numId w:val="4"/>
        </w:numPr>
      </w:pPr>
      <w:hyperlink r:id="rId10">
        <w:r w:rsidRPr="1C535831">
          <w:rPr>
            <w:rStyle w:val="Hyperlink"/>
          </w:rPr>
          <w:t>The Shape of Safety: a guide to reimagining safety and safeguarding alongside young people with experience of distress, trauma and mental ill-health</w:t>
        </w:r>
      </w:hyperlink>
      <w:r>
        <w:t>, by NSUN and Act Build Change.</w:t>
      </w:r>
    </w:p>
    <w:p w14:paraId="03E307CC" w14:textId="66FC8289" w:rsidR="6F97D9C1" w:rsidRDefault="6F97D9C1" w:rsidP="1C535831">
      <w:pPr>
        <w:pStyle w:val="ListParagraph"/>
        <w:numPr>
          <w:ilvl w:val="0"/>
          <w:numId w:val="4"/>
        </w:numPr>
      </w:pPr>
      <w:hyperlink r:id="rId11">
        <w:r w:rsidRPr="1C535831">
          <w:rPr>
            <w:rStyle w:val="Hyperlink"/>
          </w:rPr>
          <w:t>Radica</w:t>
        </w:r>
        <w:r w:rsidR="7AC90D65" w:rsidRPr="1C535831">
          <w:rPr>
            <w:rStyle w:val="Hyperlink"/>
          </w:rPr>
          <w:t>l</w:t>
        </w:r>
        <w:r w:rsidRPr="1C535831">
          <w:rPr>
            <w:rStyle w:val="Hyperlink"/>
          </w:rPr>
          <w:t xml:space="preserve"> Safeguarding: a social justice workbook for safeguarding practitioners</w:t>
        </w:r>
      </w:hyperlink>
      <w:r>
        <w:t>, by Maslaha in partnership with Transforming Together.</w:t>
      </w:r>
    </w:p>
    <w:p w14:paraId="0B9103A9" w14:textId="59879437" w:rsidR="00D5189B" w:rsidRPr="00E903E0" w:rsidRDefault="1627B5F3" w:rsidP="4D4C4B5B">
      <w:pPr>
        <w:pStyle w:val="ListParagraph"/>
        <w:numPr>
          <w:ilvl w:val="0"/>
          <w:numId w:val="4"/>
        </w:numPr>
      </w:pPr>
      <w:hyperlink r:id="rId12">
        <w:r w:rsidRPr="1C535831">
          <w:rPr>
            <w:rStyle w:val="Hyperlink"/>
          </w:rPr>
          <w:t>Radical Safe</w:t>
        </w:r>
        <w:r w:rsidR="1C535729" w:rsidRPr="1C535831">
          <w:rPr>
            <w:rStyle w:val="Hyperlink"/>
          </w:rPr>
          <w:t xml:space="preserve">guarding </w:t>
        </w:r>
        <w:r w:rsidR="72C4FC84" w:rsidRPr="1C535831">
          <w:rPr>
            <w:rStyle w:val="Hyperlink"/>
          </w:rPr>
          <w:t>Toolkit – Homelessness: radical safeguarding principles, tools and tactics towards anti-oppressive practice</w:t>
        </w:r>
      </w:hyperlink>
      <w:r w:rsidR="72C4FC84">
        <w:t>, by</w:t>
      </w:r>
      <w:r w:rsidR="6AE7D2E0">
        <w:t xml:space="preserve"> Research in Practice, part of the National Children’s Bureau.</w:t>
      </w:r>
      <w:r w:rsidR="72C4FC84">
        <w:t xml:space="preserve"> </w:t>
      </w:r>
    </w:p>
    <w:p w14:paraId="6224218A" w14:textId="7822A97C" w:rsidR="00D5189B" w:rsidRDefault="006559F0" w:rsidP="1C535831">
      <w:r>
        <w:t>We’d love to hear from you if you use any of the ideas above</w:t>
      </w:r>
      <w:r w:rsidR="710E2CF8">
        <w:t xml:space="preserve"> or</w:t>
      </w:r>
      <w:r w:rsidR="00E76D47">
        <w:t xml:space="preserve"> run your own workshops. You can emai</w:t>
      </w:r>
      <w:r w:rsidR="7EAF1348">
        <w:t xml:space="preserve">l </w:t>
      </w:r>
      <w:hyperlink r:id="rId13">
        <w:r w:rsidR="7EAF1348" w:rsidRPr="1C535831">
          <w:rPr>
            <w:rStyle w:val="Hyperlink"/>
          </w:rPr>
          <w:t>info@nsun.org.uk</w:t>
        </w:r>
      </w:hyperlink>
      <w:r w:rsidR="7EAF1348">
        <w:t xml:space="preserve"> or </w:t>
      </w:r>
      <w:hyperlink r:id="rId14">
        <w:r w:rsidR="5A8F82C3" w:rsidRPr="1C535831">
          <w:rPr>
            <w:rStyle w:val="Hyperlink"/>
          </w:rPr>
          <w:t>inbox@foyer.net</w:t>
        </w:r>
      </w:hyperlink>
      <w:r w:rsidR="5A8F82C3">
        <w:t xml:space="preserve"> </w:t>
      </w:r>
      <w:r w:rsidR="1AA324B6">
        <w:t>with questions, feedback and idea</w:t>
      </w:r>
      <w:r w:rsidR="665BD21C">
        <w:t>s.</w:t>
      </w:r>
    </w:p>
    <w:sectPr w:rsidR="00D51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9D4"/>
    <w:multiLevelType w:val="hybridMultilevel"/>
    <w:tmpl w:val="4026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0BE10"/>
    <w:multiLevelType w:val="hybridMultilevel"/>
    <w:tmpl w:val="F774A6E2"/>
    <w:lvl w:ilvl="0" w:tplc="97341894">
      <w:start w:val="1"/>
      <w:numFmt w:val="bullet"/>
      <w:lvlText w:val=""/>
      <w:lvlJc w:val="left"/>
      <w:pPr>
        <w:ind w:left="720" w:hanging="360"/>
      </w:pPr>
      <w:rPr>
        <w:rFonts w:ascii="Symbol" w:hAnsi="Symbol" w:hint="default"/>
      </w:rPr>
    </w:lvl>
    <w:lvl w:ilvl="1" w:tplc="235C015E">
      <w:start w:val="1"/>
      <w:numFmt w:val="bullet"/>
      <w:lvlText w:val="o"/>
      <w:lvlJc w:val="left"/>
      <w:pPr>
        <w:ind w:left="1440" w:hanging="360"/>
      </w:pPr>
      <w:rPr>
        <w:rFonts w:ascii="Courier New" w:hAnsi="Courier New" w:hint="default"/>
      </w:rPr>
    </w:lvl>
    <w:lvl w:ilvl="2" w:tplc="CBBEC866">
      <w:start w:val="1"/>
      <w:numFmt w:val="bullet"/>
      <w:lvlText w:val=""/>
      <w:lvlJc w:val="left"/>
      <w:pPr>
        <w:ind w:left="2160" w:hanging="360"/>
      </w:pPr>
      <w:rPr>
        <w:rFonts w:ascii="Wingdings" w:hAnsi="Wingdings" w:hint="default"/>
      </w:rPr>
    </w:lvl>
    <w:lvl w:ilvl="3" w:tplc="65828900">
      <w:start w:val="1"/>
      <w:numFmt w:val="bullet"/>
      <w:lvlText w:val=""/>
      <w:lvlJc w:val="left"/>
      <w:pPr>
        <w:ind w:left="2880" w:hanging="360"/>
      </w:pPr>
      <w:rPr>
        <w:rFonts w:ascii="Symbol" w:hAnsi="Symbol" w:hint="default"/>
      </w:rPr>
    </w:lvl>
    <w:lvl w:ilvl="4" w:tplc="30BE6A40">
      <w:start w:val="1"/>
      <w:numFmt w:val="bullet"/>
      <w:lvlText w:val="o"/>
      <w:lvlJc w:val="left"/>
      <w:pPr>
        <w:ind w:left="3600" w:hanging="360"/>
      </w:pPr>
      <w:rPr>
        <w:rFonts w:ascii="Courier New" w:hAnsi="Courier New" w:hint="default"/>
      </w:rPr>
    </w:lvl>
    <w:lvl w:ilvl="5" w:tplc="A4CE1D82">
      <w:start w:val="1"/>
      <w:numFmt w:val="bullet"/>
      <w:lvlText w:val=""/>
      <w:lvlJc w:val="left"/>
      <w:pPr>
        <w:ind w:left="4320" w:hanging="360"/>
      </w:pPr>
      <w:rPr>
        <w:rFonts w:ascii="Wingdings" w:hAnsi="Wingdings" w:hint="default"/>
      </w:rPr>
    </w:lvl>
    <w:lvl w:ilvl="6" w:tplc="6E66A45C">
      <w:start w:val="1"/>
      <w:numFmt w:val="bullet"/>
      <w:lvlText w:val=""/>
      <w:lvlJc w:val="left"/>
      <w:pPr>
        <w:ind w:left="5040" w:hanging="360"/>
      </w:pPr>
      <w:rPr>
        <w:rFonts w:ascii="Symbol" w:hAnsi="Symbol" w:hint="default"/>
      </w:rPr>
    </w:lvl>
    <w:lvl w:ilvl="7" w:tplc="ED0EE59E">
      <w:start w:val="1"/>
      <w:numFmt w:val="bullet"/>
      <w:lvlText w:val="o"/>
      <w:lvlJc w:val="left"/>
      <w:pPr>
        <w:ind w:left="5760" w:hanging="360"/>
      </w:pPr>
      <w:rPr>
        <w:rFonts w:ascii="Courier New" w:hAnsi="Courier New" w:hint="default"/>
      </w:rPr>
    </w:lvl>
    <w:lvl w:ilvl="8" w:tplc="61F8FE48">
      <w:start w:val="1"/>
      <w:numFmt w:val="bullet"/>
      <w:lvlText w:val=""/>
      <w:lvlJc w:val="left"/>
      <w:pPr>
        <w:ind w:left="6480" w:hanging="360"/>
      </w:pPr>
      <w:rPr>
        <w:rFonts w:ascii="Wingdings" w:hAnsi="Wingdings" w:hint="default"/>
      </w:rPr>
    </w:lvl>
  </w:abstractNum>
  <w:abstractNum w:abstractNumId="2" w15:restartNumberingAfterBreak="0">
    <w:nsid w:val="081E1AC6"/>
    <w:multiLevelType w:val="hybridMultilevel"/>
    <w:tmpl w:val="A1A48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A659D4"/>
    <w:multiLevelType w:val="hybridMultilevel"/>
    <w:tmpl w:val="4D04E7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C0498C"/>
    <w:multiLevelType w:val="hybridMultilevel"/>
    <w:tmpl w:val="20049642"/>
    <w:lvl w:ilvl="0" w:tplc="66BEFC8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87B8E"/>
    <w:multiLevelType w:val="hybridMultilevel"/>
    <w:tmpl w:val="733EB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87141"/>
    <w:multiLevelType w:val="hybridMultilevel"/>
    <w:tmpl w:val="2ED05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FA0ACF"/>
    <w:multiLevelType w:val="hybridMultilevel"/>
    <w:tmpl w:val="53BE0A84"/>
    <w:lvl w:ilvl="0" w:tplc="ACFA6FB2">
      <w:numFmt w:val="bullet"/>
      <w:lvlText w:val="-"/>
      <w:lvlJc w:val="left"/>
      <w:pPr>
        <w:ind w:left="720" w:hanging="360"/>
      </w:pPr>
      <w:rPr>
        <w:rFonts w:ascii="Aptos" w:eastAsiaTheme="minorHAnsi" w:hAnsi="Aptos" w:cstheme="minorBidi" w:hint="default"/>
        <w:b/>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5DA8"/>
    <w:multiLevelType w:val="hybridMultilevel"/>
    <w:tmpl w:val="90B4DC66"/>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45951E"/>
    <w:multiLevelType w:val="hybridMultilevel"/>
    <w:tmpl w:val="7AF69BCC"/>
    <w:lvl w:ilvl="0" w:tplc="5078684E">
      <w:start w:val="1"/>
      <w:numFmt w:val="bullet"/>
      <w:lvlText w:val=""/>
      <w:lvlJc w:val="left"/>
      <w:pPr>
        <w:ind w:left="720" w:hanging="360"/>
      </w:pPr>
      <w:rPr>
        <w:rFonts w:ascii="Symbol" w:hAnsi="Symbol" w:hint="default"/>
      </w:rPr>
    </w:lvl>
    <w:lvl w:ilvl="1" w:tplc="12222544">
      <w:start w:val="1"/>
      <w:numFmt w:val="bullet"/>
      <w:lvlText w:val="o"/>
      <w:lvlJc w:val="left"/>
      <w:pPr>
        <w:ind w:left="1440" w:hanging="360"/>
      </w:pPr>
      <w:rPr>
        <w:rFonts w:ascii="Courier New" w:hAnsi="Courier New" w:hint="default"/>
      </w:rPr>
    </w:lvl>
    <w:lvl w:ilvl="2" w:tplc="04941A96">
      <w:start w:val="1"/>
      <w:numFmt w:val="bullet"/>
      <w:lvlText w:val=""/>
      <w:lvlJc w:val="left"/>
      <w:pPr>
        <w:ind w:left="2160" w:hanging="360"/>
      </w:pPr>
      <w:rPr>
        <w:rFonts w:ascii="Wingdings" w:hAnsi="Wingdings" w:hint="default"/>
      </w:rPr>
    </w:lvl>
    <w:lvl w:ilvl="3" w:tplc="3A3465FA">
      <w:start w:val="1"/>
      <w:numFmt w:val="bullet"/>
      <w:lvlText w:val=""/>
      <w:lvlJc w:val="left"/>
      <w:pPr>
        <w:ind w:left="2880" w:hanging="360"/>
      </w:pPr>
      <w:rPr>
        <w:rFonts w:ascii="Symbol" w:hAnsi="Symbol" w:hint="default"/>
      </w:rPr>
    </w:lvl>
    <w:lvl w:ilvl="4" w:tplc="84820452">
      <w:start w:val="1"/>
      <w:numFmt w:val="bullet"/>
      <w:lvlText w:val="o"/>
      <w:lvlJc w:val="left"/>
      <w:pPr>
        <w:ind w:left="3600" w:hanging="360"/>
      </w:pPr>
      <w:rPr>
        <w:rFonts w:ascii="Courier New" w:hAnsi="Courier New" w:hint="default"/>
      </w:rPr>
    </w:lvl>
    <w:lvl w:ilvl="5" w:tplc="04F8E0CA">
      <w:start w:val="1"/>
      <w:numFmt w:val="bullet"/>
      <w:lvlText w:val=""/>
      <w:lvlJc w:val="left"/>
      <w:pPr>
        <w:ind w:left="4320" w:hanging="360"/>
      </w:pPr>
      <w:rPr>
        <w:rFonts w:ascii="Wingdings" w:hAnsi="Wingdings" w:hint="default"/>
      </w:rPr>
    </w:lvl>
    <w:lvl w:ilvl="6" w:tplc="491661D2">
      <w:start w:val="1"/>
      <w:numFmt w:val="bullet"/>
      <w:lvlText w:val=""/>
      <w:lvlJc w:val="left"/>
      <w:pPr>
        <w:ind w:left="5040" w:hanging="360"/>
      </w:pPr>
      <w:rPr>
        <w:rFonts w:ascii="Symbol" w:hAnsi="Symbol" w:hint="default"/>
      </w:rPr>
    </w:lvl>
    <w:lvl w:ilvl="7" w:tplc="30C0AAAC">
      <w:start w:val="1"/>
      <w:numFmt w:val="bullet"/>
      <w:lvlText w:val="o"/>
      <w:lvlJc w:val="left"/>
      <w:pPr>
        <w:ind w:left="5760" w:hanging="360"/>
      </w:pPr>
      <w:rPr>
        <w:rFonts w:ascii="Courier New" w:hAnsi="Courier New" w:hint="default"/>
      </w:rPr>
    </w:lvl>
    <w:lvl w:ilvl="8" w:tplc="19BEDDBC">
      <w:start w:val="1"/>
      <w:numFmt w:val="bullet"/>
      <w:lvlText w:val=""/>
      <w:lvlJc w:val="left"/>
      <w:pPr>
        <w:ind w:left="6480" w:hanging="360"/>
      </w:pPr>
      <w:rPr>
        <w:rFonts w:ascii="Wingdings" w:hAnsi="Wingdings" w:hint="default"/>
      </w:rPr>
    </w:lvl>
  </w:abstractNum>
  <w:abstractNum w:abstractNumId="10" w15:restartNumberingAfterBreak="0">
    <w:nsid w:val="3256480D"/>
    <w:multiLevelType w:val="hybridMultilevel"/>
    <w:tmpl w:val="3C748874"/>
    <w:lvl w:ilvl="0" w:tplc="46128F8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5365A"/>
    <w:multiLevelType w:val="hybridMultilevel"/>
    <w:tmpl w:val="983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D517D"/>
    <w:multiLevelType w:val="hybridMultilevel"/>
    <w:tmpl w:val="84E48F18"/>
    <w:lvl w:ilvl="0" w:tplc="3C84EAD4">
      <w:start w:val="48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F78BD"/>
    <w:multiLevelType w:val="hybridMultilevel"/>
    <w:tmpl w:val="A15029A2"/>
    <w:lvl w:ilvl="0" w:tplc="08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19C4C8C"/>
    <w:multiLevelType w:val="hybridMultilevel"/>
    <w:tmpl w:val="DB86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6414F"/>
    <w:multiLevelType w:val="hybridMultilevel"/>
    <w:tmpl w:val="4ED80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D479F7"/>
    <w:multiLevelType w:val="hybridMultilevel"/>
    <w:tmpl w:val="9F4C912E"/>
    <w:lvl w:ilvl="0" w:tplc="EF540C84">
      <w:start w:val="2"/>
      <w:numFmt w:val="bullet"/>
      <w:lvlText w:val="-"/>
      <w:lvlJc w:val="left"/>
      <w:pPr>
        <w:ind w:left="360" w:hanging="360"/>
      </w:pPr>
      <w:rPr>
        <w:rFonts w:ascii="Montserrat" w:eastAsia="Montserrat" w:hAnsi="Montserrat" w:cs="Montserra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7C0505"/>
    <w:multiLevelType w:val="hybridMultilevel"/>
    <w:tmpl w:val="F214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14772"/>
    <w:multiLevelType w:val="hybridMultilevel"/>
    <w:tmpl w:val="4FCC9338"/>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088E43"/>
    <w:multiLevelType w:val="hybridMultilevel"/>
    <w:tmpl w:val="7960B696"/>
    <w:lvl w:ilvl="0" w:tplc="1C0666C4">
      <w:start w:val="1"/>
      <w:numFmt w:val="bullet"/>
      <w:lvlText w:val=""/>
      <w:lvlJc w:val="left"/>
      <w:pPr>
        <w:ind w:left="720" w:hanging="360"/>
      </w:pPr>
      <w:rPr>
        <w:rFonts w:ascii="Symbol" w:hAnsi="Symbol" w:hint="default"/>
      </w:rPr>
    </w:lvl>
    <w:lvl w:ilvl="1" w:tplc="C6C86804">
      <w:start w:val="1"/>
      <w:numFmt w:val="bullet"/>
      <w:lvlText w:val="o"/>
      <w:lvlJc w:val="left"/>
      <w:pPr>
        <w:ind w:left="1440" w:hanging="360"/>
      </w:pPr>
      <w:rPr>
        <w:rFonts w:ascii="Courier New" w:hAnsi="Courier New" w:hint="default"/>
      </w:rPr>
    </w:lvl>
    <w:lvl w:ilvl="2" w:tplc="D4EE5546">
      <w:start w:val="1"/>
      <w:numFmt w:val="bullet"/>
      <w:lvlText w:val=""/>
      <w:lvlJc w:val="left"/>
      <w:pPr>
        <w:ind w:left="2160" w:hanging="360"/>
      </w:pPr>
      <w:rPr>
        <w:rFonts w:ascii="Wingdings" w:hAnsi="Wingdings" w:hint="default"/>
      </w:rPr>
    </w:lvl>
    <w:lvl w:ilvl="3" w:tplc="E3C810D2">
      <w:start w:val="1"/>
      <w:numFmt w:val="bullet"/>
      <w:lvlText w:val=""/>
      <w:lvlJc w:val="left"/>
      <w:pPr>
        <w:ind w:left="2880" w:hanging="360"/>
      </w:pPr>
      <w:rPr>
        <w:rFonts w:ascii="Symbol" w:hAnsi="Symbol" w:hint="default"/>
      </w:rPr>
    </w:lvl>
    <w:lvl w:ilvl="4" w:tplc="BE487096">
      <w:start w:val="1"/>
      <w:numFmt w:val="bullet"/>
      <w:lvlText w:val="o"/>
      <w:lvlJc w:val="left"/>
      <w:pPr>
        <w:ind w:left="3600" w:hanging="360"/>
      </w:pPr>
      <w:rPr>
        <w:rFonts w:ascii="Courier New" w:hAnsi="Courier New" w:hint="default"/>
      </w:rPr>
    </w:lvl>
    <w:lvl w:ilvl="5" w:tplc="9C86377C">
      <w:start w:val="1"/>
      <w:numFmt w:val="bullet"/>
      <w:lvlText w:val=""/>
      <w:lvlJc w:val="left"/>
      <w:pPr>
        <w:ind w:left="4320" w:hanging="360"/>
      </w:pPr>
      <w:rPr>
        <w:rFonts w:ascii="Wingdings" w:hAnsi="Wingdings" w:hint="default"/>
      </w:rPr>
    </w:lvl>
    <w:lvl w:ilvl="6" w:tplc="F0208622">
      <w:start w:val="1"/>
      <w:numFmt w:val="bullet"/>
      <w:lvlText w:val=""/>
      <w:lvlJc w:val="left"/>
      <w:pPr>
        <w:ind w:left="5040" w:hanging="360"/>
      </w:pPr>
      <w:rPr>
        <w:rFonts w:ascii="Symbol" w:hAnsi="Symbol" w:hint="default"/>
      </w:rPr>
    </w:lvl>
    <w:lvl w:ilvl="7" w:tplc="57D61E96">
      <w:start w:val="1"/>
      <w:numFmt w:val="bullet"/>
      <w:lvlText w:val="o"/>
      <w:lvlJc w:val="left"/>
      <w:pPr>
        <w:ind w:left="5760" w:hanging="360"/>
      </w:pPr>
      <w:rPr>
        <w:rFonts w:ascii="Courier New" w:hAnsi="Courier New" w:hint="default"/>
      </w:rPr>
    </w:lvl>
    <w:lvl w:ilvl="8" w:tplc="ADBC8A7E">
      <w:start w:val="1"/>
      <w:numFmt w:val="bullet"/>
      <w:lvlText w:val=""/>
      <w:lvlJc w:val="left"/>
      <w:pPr>
        <w:ind w:left="6480" w:hanging="360"/>
      </w:pPr>
      <w:rPr>
        <w:rFonts w:ascii="Wingdings" w:hAnsi="Wingdings" w:hint="default"/>
      </w:rPr>
    </w:lvl>
  </w:abstractNum>
  <w:abstractNum w:abstractNumId="20" w15:restartNumberingAfterBreak="0">
    <w:nsid w:val="6EBC7DB6"/>
    <w:multiLevelType w:val="hybridMultilevel"/>
    <w:tmpl w:val="A064AE72"/>
    <w:lvl w:ilvl="0" w:tplc="5CB4D2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8533A2"/>
    <w:multiLevelType w:val="hybridMultilevel"/>
    <w:tmpl w:val="2054A5EA"/>
    <w:lvl w:ilvl="0" w:tplc="46128F8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85C33"/>
    <w:multiLevelType w:val="hybridMultilevel"/>
    <w:tmpl w:val="3BC0BADE"/>
    <w:lvl w:ilvl="0" w:tplc="E5ACB7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33399"/>
    <w:multiLevelType w:val="hybridMultilevel"/>
    <w:tmpl w:val="AABEA7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2D3E0"/>
    <w:multiLevelType w:val="hybridMultilevel"/>
    <w:tmpl w:val="28B863C0"/>
    <w:lvl w:ilvl="0" w:tplc="542A4E78">
      <w:start w:val="1"/>
      <w:numFmt w:val="bullet"/>
      <w:lvlText w:val=""/>
      <w:lvlJc w:val="left"/>
      <w:pPr>
        <w:ind w:left="720" w:hanging="360"/>
      </w:pPr>
      <w:rPr>
        <w:rFonts w:ascii="Symbol" w:hAnsi="Symbol" w:hint="default"/>
      </w:rPr>
    </w:lvl>
    <w:lvl w:ilvl="1" w:tplc="B560CAD2">
      <w:start w:val="1"/>
      <w:numFmt w:val="bullet"/>
      <w:lvlText w:val="o"/>
      <w:lvlJc w:val="left"/>
      <w:pPr>
        <w:ind w:left="1440" w:hanging="360"/>
      </w:pPr>
      <w:rPr>
        <w:rFonts w:ascii="Courier New" w:hAnsi="Courier New" w:hint="default"/>
      </w:rPr>
    </w:lvl>
    <w:lvl w:ilvl="2" w:tplc="87A8C69E">
      <w:start w:val="1"/>
      <w:numFmt w:val="bullet"/>
      <w:lvlText w:val=""/>
      <w:lvlJc w:val="left"/>
      <w:pPr>
        <w:ind w:left="2160" w:hanging="360"/>
      </w:pPr>
      <w:rPr>
        <w:rFonts w:ascii="Wingdings" w:hAnsi="Wingdings" w:hint="default"/>
      </w:rPr>
    </w:lvl>
    <w:lvl w:ilvl="3" w:tplc="5420E98E">
      <w:start w:val="1"/>
      <w:numFmt w:val="bullet"/>
      <w:lvlText w:val=""/>
      <w:lvlJc w:val="left"/>
      <w:pPr>
        <w:ind w:left="2880" w:hanging="360"/>
      </w:pPr>
      <w:rPr>
        <w:rFonts w:ascii="Symbol" w:hAnsi="Symbol" w:hint="default"/>
      </w:rPr>
    </w:lvl>
    <w:lvl w:ilvl="4" w:tplc="9D76410A">
      <w:start w:val="1"/>
      <w:numFmt w:val="bullet"/>
      <w:lvlText w:val="o"/>
      <w:lvlJc w:val="left"/>
      <w:pPr>
        <w:ind w:left="3600" w:hanging="360"/>
      </w:pPr>
      <w:rPr>
        <w:rFonts w:ascii="Courier New" w:hAnsi="Courier New" w:hint="default"/>
      </w:rPr>
    </w:lvl>
    <w:lvl w:ilvl="5" w:tplc="6DD62D2C">
      <w:start w:val="1"/>
      <w:numFmt w:val="bullet"/>
      <w:lvlText w:val=""/>
      <w:lvlJc w:val="left"/>
      <w:pPr>
        <w:ind w:left="4320" w:hanging="360"/>
      </w:pPr>
      <w:rPr>
        <w:rFonts w:ascii="Wingdings" w:hAnsi="Wingdings" w:hint="default"/>
      </w:rPr>
    </w:lvl>
    <w:lvl w:ilvl="6" w:tplc="50BE081E">
      <w:start w:val="1"/>
      <w:numFmt w:val="bullet"/>
      <w:lvlText w:val=""/>
      <w:lvlJc w:val="left"/>
      <w:pPr>
        <w:ind w:left="5040" w:hanging="360"/>
      </w:pPr>
      <w:rPr>
        <w:rFonts w:ascii="Symbol" w:hAnsi="Symbol" w:hint="default"/>
      </w:rPr>
    </w:lvl>
    <w:lvl w:ilvl="7" w:tplc="DD580A72">
      <w:start w:val="1"/>
      <w:numFmt w:val="bullet"/>
      <w:lvlText w:val="o"/>
      <w:lvlJc w:val="left"/>
      <w:pPr>
        <w:ind w:left="5760" w:hanging="360"/>
      </w:pPr>
      <w:rPr>
        <w:rFonts w:ascii="Courier New" w:hAnsi="Courier New" w:hint="default"/>
      </w:rPr>
    </w:lvl>
    <w:lvl w:ilvl="8" w:tplc="316679CA">
      <w:start w:val="1"/>
      <w:numFmt w:val="bullet"/>
      <w:lvlText w:val=""/>
      <w:lvlJc w:val="left"/>
      <w:pPr>
        <w:ind w:left="6480" w:hanging="360"/>
      </w:pPr>
      <w:rPr>
        <w:rFonts w:ascii="Wingdings" w:hAnsi="Wingdings" w:hint="default"/>
      </w:rPr>
    </w:lvl>
  </w:abstractNum>
  <w:num w:numId="1" w16cid:durableId="52315359">
    <w:abstractNumId w:val="24"/>
  </w:num>
  <w:num w:numId="2" w16cid:durableId="2105031136">
    <w:abstractNumId w:val="19"/>
  </w:num>
  <w:num w:numId="3" w16cid:durableId="1120999546">
    <w:abstractNumId w:val="1"/>
  </w:num>
  <w:num w:numId="4" w16cid:durableId="1574927429">
    <w:abstractNumId w:val="9"/>
  </w:num>
  <w:num w:numId="5" w16cid:durableId="696006975">
    <w:abstractNumId w:val="23"/>
  </w:num>
  <w:num w:numId="6" w16cid:durableId="1077094369">
    <w:abstractNumId w:val="5"/>
  </w:num>
  <w:num w:numId="7" w16cid:durableId="2099519301">
    <w:abstractNumId w:val="7"/>
  </w:num>
  <w:num w:numId="8" w16cid:durableId="883105666">
    <w:abstractNumId w:val="0"/>
  </w:num>
  <w:num w:numId="9" w16cid:durableId="1389036539">
    <w:abstractNumId w:val="7"/>
  </w:num>
  <w:num w:numId="10" w16cid:durableId="1077170053">
    <w:abstractNumId w:val="22"/>
  </w:num>
  <w:num w:numId="11" w16cid:durableId="1202089183">
    <w:abstractNumId w:val="2"/>
  </w:num>
  <w:num w:numId="12" w16cid:durableId="1239054341">
    <w:abstractNumId w:val="12"/>
  </w:num>
  <w:num w:numId="13" w16cid:durableId="384960633">
    <w:abstractNumId w:val="15"/>
  </w:num>
  <w:num w:numId="14" w16cid:durableId="1407650273">
    <w:abstractNumId w:val="6"/>
  </w:num>
  <w:num w:numId="15" w16cid:durableId="1074163781">
    <w:abstractNumId w:val="13"/>
  </w:num>
  <w:num w:numId="16" w16cid:durableId="1415012062">
    <w:abstractNumId w:val="3"/>
  </w:num>
  <w:num w:numId="17" w16cid:durableId="633680282">
    <w:abstractNumId w:val="18"/>
  </w:num>
  <w:num w:numId="18" w16cid:durableId="1105924345">
    <w:abstractNumId w:val="8"/>
  </w:num>
  <w:num w:numId="19" w16cid:durableId="1624849633">
    <w:abstractNumId w:val="16"/>
  </w:num>
  <w:num w:numId="20" w16cid:durableId="2094474990">
    <w:abstractNumId w:val="14"/>
  </w:num>
  <w:num w:numId="21" w16cid:durableId="271481258">
    <w:abstractNumId w:val="20"/>
  </w:num>
  <w:num w:numId="22" w16cid:durableId="1927181233">
    <w:abstractNumId w:val="21"/>
  </w:num>
  <w:num w:numId="23" w16cid:durableId="2037804854">
    <w:abstractNumId w:val="4"/>
  </w:num>
  <w:num w:numId="24" w16cid:durableId="1177773179">
    <w:abstractNumId w:val="10"/>
  </w:num>
  <w:num w:numId="25" w16cid:durableId="894000565">
    <w:abstractNumId w:val="11"/>
  </w:num>
  <w:num w:numId="26" w16cid:durableId="144861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FB"/>
    <w:rsid w:val="000034E3"/>
    <w:rsid w:val="0000356C"/>
    <w:rsid w:val="00003AC8"/>
    <w:rsid w:val="000045C7"/>
    <w:rsid w:val="000157A5"/>
    <w:rsid w:val="00015E3E"/>
    <w:rsid w:val="00016A0B"/>
    <w:rsid w:val="00017BBD"/>
    <w:rsid w:val="00032CE2"/>
    <w:rsid w:val="000356A4"/>
    <w:rsid w:val="000372A7"/>
    <w:rsid w:val="0004316E"/>
    <w:rsid w:val="00053A56"/>
    <w:rsid w:val="000571B9"/>
    <w:rsid w:val="00063047"/>
    <w:rsid w:val="0008575A"/>
    <w:rsid w:val="0009499E"/>
    <w:rsid w:val="000A27C0"/>
    <w:rsid w:val="000A7FB9"/>
    <w:rsid w:val="000B2551"/>
    <w:rsid w:val="000B4D35"/>
    <w:rsid w:val="000B5370"/>
    <w:rsid w:val="000C16E8"/>
    <w:rsid w:val="000C4997"/>
    <w:rsid w:val="000D20CC"/>
    <w:rsid w:val="000D2245"/>
    <w:rsid w:val="000D3B2A"/>
    <w:rsid w:val="000E024B"/>
    <w:rsid w:val="000E0621"/>
    <w:rsid w:val="000E7E33"/>
    <w:rsid w:val="000F4EEA"/>
    <w:rsid w:val="00106F4D"/>
    <w:rsid w:val="001116DD"/>
    <w:rsid w:val="00112352"/>
    <w:rsid w:val="001235AF"/>
    <w:rsid w:val="0013563E"/>
    <w:rsid w:val="00150F71"/>
    <w:rsid w:val="0015648F"/>
    <w:rsid w:val="00157B55"/>
    <w:rsid w:val="00160064"/>
    <w:rsid w:val="00160F4D"/>
    <w:rsid w:val="001637A6"/>
    <w:rsid w:val="00173663"/>
    <w:rsid w:val="00173F69"/>
    <w:rsid w:val="001767BB"/>
    <w:rsid w:val="0018108F"/>
    <w:rsid w:val="00184051"/>
    <w:rsid w:val="001850C6"/>
    <w:rsid w:val="00185B1A"/>
    <w:rsid w:val="00197817"/>
    <w:rsid w:val="001A423E"/>
    <w:rsid w:val="001A4C9B"/>
    <w:rsid w:val="001A682F"/>
    <w:rsid w:val="001A6BB4"/>
    <w:rsid w:val="001B0EA1"/>
    <w:rsid w:val="001B2C6D"/>
    <w:rsid w:val="001B7EA7"/>
    <w:rsid w:val="001B7FB1"/>
    <w:rsid w:val="001C5664"/>
    <w:rsid w:val="001D6F6F"/>
    <w:rsid w:val="001E60BC"/>
    <w:rsid w:val="001E6930"/>
    <w:rsid w:val="001F64AF"/>
    <w:rsid w:val="00202DEA"/>
    <w:rsid w:val="00210AA5"/>
    <w:rsid w:val="00220A89"/>
    <w:rsid w:val="0022363F"/>
    <w:rsid w:val="00226E05"/>
    <w:rsid w:val="00227C9A"/>
    <w:rsid w:val="00232EFF"/>
    <w:rsid w:val="00236EEA"/>
    <w:rsid w:val="00243304"/>
    <w:rsid w:val="002437D8"/>
    <w:rsid w:val="002453E7"/>
    <w:rsid w:val="00254128"/>
    <w:rsid w:val="0025501B"/>
    <w:rsid w:val="00263C3A"/>
    <w:rsid w:val="00265D6B"/>
    <w:rsid w:val="002721D5"/>
    <w:rsid w:val="00273C3C"/>
    <w:rsid w:val="0027580B"/>
    <w:rsid w:val="0028129F"/>
    <w:rsid w:val="00293A71"/>
    <w:rsid w:val="002A5D76"/>
    <w:rsid w:val="002C394E"/>
    <w:rsid w:val="002C3C56"/>
    <w:rsid w:val="002C5EF8"/>
    <w:rsid w:val="002D0CC4"/>
    <w:rsid w:val="002D25F3"/>
    <w:rsid w:val="002E13FE"/>
    <w:rsid w:val="002E3567"/>
    <w:rsid w:val="002E4C01"/>
    <w:rsid w:val="002F4039"/>
    <w:rsid w:val="002F6DB7"/>
    <w:rsid w:val="00306FD8"/>
    <w:rsid w:val="003146EF"/>
    <w:rsid w:val="00320A84"/>
    <w:rsid w:val="00320F65"/>
    <w:rsid w:val="00321FDA"/>
    <w:rsid w:val="00322945"/>
    <w:rsid w:val="00330D63"/>
    <w:rsid w:val="00331D35"/>
    <w:rsid w:val="00335413"/>
    <w:rsid w:val="00337D52"/>
    <w:rsid w:val="003401F2"/>
    <w:rsid w:val="00341A8F"/>
    <w:rsid w:val="00341B4B"/>
    <w:rsid w:val="00350745"/>
    <w:rsid w:val="00351D82"/>
    <w:rsid w:val="00352E76"/>
    <w:rsid w:val="00355B8B"/>
    <w:rsid w:val="00357ECE"/>
    <w:rsid w:val="00362A1A"/>
    <w:rsid w:val="003631E0"/>
    <w:rsid w:val="003735D0"/>
    <w:rsid w:val="003A345C"/>
    <w:rsid w:val="003B1127"/>
    <w:rsid w:val="003B134D"/>
    <w:rsid w:val="003C3E33"/>
    <w:rsid w:val="003C4999"/>
    <w:rsid w:val="003D42D8"/>
    <w:rsid w:val="003E53B5"/>
    <w:rsid w:val="003E7A95"/>
    <w:rsid w:val="003F57EB"/>
    <w:rsid w:val="003F5E9D"/>
    <w:rsid w:val="003F680A"/>
    <w:rsid w:val="003F73DB"/>
    <w:rsid w:val="00406311"/>
    <w:rsid w:val="00407EC0"/>
    <w:rsid w:val="0041165F"/>
    <w:rsid w:val="004160AE"/>
    <w:rsid w:val="0041752E"/>
    <w:rsid w:val="0042720E"/>
    <w:rsid w:val="00440F23"/>
    <w:rsid w:val="00441C2F"/>
    <w:rsid w:val="00444C28"/>
    <w:rsid w:val="00446331"/>
    <w:rsid w:val="004465BC"/>
    <w:rsid w:val="004509F9"/>
    <w:rsid w:val="00451003"/>
    <w:rsid w:val="004555D3"/>
    <w:rsid w:val="00457E8B"/>
    <w:rsid w:val="0046058D"/>
    <w:rsid w:val="00460748"/>
    <w:rsid w:val="004618C7"/>
    <w:rsid w:val="004870B3"/>
    <w:rsid w:val="00490D79"/>
    <w:rsid w:val="004911BE"/>
    <w:rsid w:val="004965C5"/>
    <w:rsid w:val="004B4B1A"/>
    <w:rsid w:val="004C033E"/>
    <w:rsid w:val="004C199D"/>
    <w:rsid w:val="004C4F20"/>
    <w:rsid w:val="004C6FEF"/>
    <w:rsid w:val="004E3ADC"/>
    <w:rsid w:val="004F013A"/>
    <w:rsid w:val="004F56B7"/>
    <w:rsid w:val="005021FB"/>
    <w:rsid w:val="00514F05"/>
    <w:rsid w:val="00521B39"/>
    <w:rsid w:val="00525007"/>
    <w:rsid w:val="00525431"/>
    <w:rsid w:val="00550B1D"/>
    <w:rsid w:val="00550BC2"/>
    <w:rsid w:val="005547E2"/>
    <w:rsid w:val="00554A5E"/>
    <w:rsid w:val="00554CE1"/>
    <w:rsid w:val="005600C1"/>
    <w:rsid w:val="00560809"/>
    <w:rsid w:val="00561F2D"/>
    <w:rsid w:val="0056216E"/>
    <w:rsid w:val="00564B91"/>
    <w:rsid w:val="00566722"/>
    <w:rsid w:val="00566A5D"/>
    <w:rsid w:val="00573618"/>
    <w:rsid w:val="00582882"/>
    <w:rsid w:val="00583E33"/>
    <w:rsid w:val="00586E83"/>
    <w:rsid w:val="005873E7"/>
    <w:rsid w:val="005917BF"/>
    <w:rsid w:val="005943D9"/>
    <w:rsid w:val="00595CE3"/>
    <w:rsid w:val="005A213A"/>
    <w:rsid w:val="005A74AE"/>
    <w:rsid w:val="005B05D9"/>
    <w:rsid w:val="005C1501"/>
    <w:rsid w:val="005C299B"/>
    <w:rsid w:val="005C41D0"/>
    <w:rsid w:val="005C4713"/>
    <w:rsid w:val="005D05CF"/>
    <w:rsid w:val="005D6814"/>
    <w:rsid w:val="005D6B58"/>
    <w:rsid w:val="005E3014"/>
    <w:rsid w:val="005E72C8"/>
    <w:rsid w:val="005F354F"/>
    <w:rsid w:val="005F3F7A"/>
    <w:rsid w:val="005F5FB4"/>
    <w:rsid w:val="00601831"/>
    <w:rsid w:val="00602D34"/>
    <w:rsid w:val="00607674"/>
    <w:rsid w:val="00607F17"/>
    <w:rsid w:val="00610411"/>
    <w:rsid w:val="00612629"/>
    <w:rsid w:val="006132BA"/>
    <w:rsid w:val="00616560"/>
    <w:rsid w:val="00631092"/>
    <w:rsid w:val="00635DBE"/>
    <w:rsid w:val="00637375"/>
    <w:rsid w:val="0064014E"/>
    <w:rsid w:val="00640368"/>
    <w:rsid w:val="006452EC"/>
    <w:rsid w:val="006453B9"/>
    <w:rsid w:val="00646B94"/>
    <w:rsid w:val="0065066E"/>
    <w:rsid w:val="00651AA6"/>
    <w:rsid w:val="00653557"/>
    <w:rsid w:val="0065531B"/>
    <w:rsid w:val="006559F0"/>
    <w:rsid w:val="00662077"/>
    <w:rsid w:val="00662669"/>
    <w:rsid w:val="00677868"/>
    <w:rsid w:val="00682BE3"/>
    <w:rsid w:val="00683881"/>
    <w:rsid w:val="00685634"/>
    <w:rsid w:val="006864BE"/>
    <w:rsid w:val="00693355"/>
    <w:rsid w:val="006A3271"/>
    <w:rsid w:val="006A5D54"/>
    <w:rsid w:val="006B06DE"/>
    <w:rsid w:val="006B3B7C"/>
    <w:rsid w:val="006B5F48"/>
    <w:rsid w:val="006B6400"/>
    <w:rsid w:val="006C340B"/>
    <w:rsid w:val="006C350F"/>
    <w:rsid w:val="006C72DA"/>
    <w:rsid w:val="006D715C"/>
    <w:rsid w:val="006E04ED"/>
    <w:rsid w:val="006E2CB7"/>
    <w:rsid w:val="006E5043"/>
    <w:rsid w:val="006E7B04"/>
    <w:rsid w:val="006E7FDE"/>
    <w:rsid w:val="006F03CD"/>
    <w:rsid w:val="006F51F3"/>
    <w:rsid w:val="00703660"/>
    <w:rsid w:val="007071FD"/>
    <w:rsid w:val="00710507"/>
    <w:rsid w:val="007118F4"/>
    <w:rsid w:val="00717460"/>
    <w:rsid w:val="00717E1D"/>
    <w:rsid w:val="0072683A"/>
    <w:rsid w:val="007307CB"/>
    <w:rsid w:val="0073713E"/>
    <w:rsid w:val="00744ACE"/>
    <w:rsid w:val="0074768C"/>
    <w:rsid w:val="0075068F"/>
    <w:rsid w:val="00751853"/>
    <w:rsid w:val="00753722"/>
    <w:rsid w:val="00754D52"/>
    <w:rsid w:val="007559D6"/>
    <w:rsid w:val="00755EFD"/>
    <w:rsid w:val="00756211"/>
    <w:rsid w:val="00757979"/>
    <w:rsid w:val="00775757"/>
    <w:rsid w:val="00775FC6"/>
    <w:rsid w:val="0078677B"/>
    <w:rsid w:val="00790D1C"/>
    <w:rsid w:val="007A0896"/>
    <w:rsid w:val="007A4FF8"/>
    <w:rsid w:val="007B18B4"/>
    <w:rsid w:val="007B42FB"/>
    <w:rsid w:val="007B7B04"/>
    <w:rsid w:val="007C112C"/>
    <w:rsid w:val="007E1AE5"/>
    <w:rsid w:val="007E21FA"/>
    <w:rsid w:val="007F261F"/>
    <w:rsid w:val="007F3B72"/>
    <w:rsid w:val="007F429B"/>
    <w:rsid w:val="007F4E13"/>
    <w:rsid w:val="007F705F"/>
    <w:rsid w:val="00800C68"/>
    <w:rsid w:val="00801A60"/>
    <w:rsid w:val="00803DB5"/>
    <w:rsid w:val="00804175"/>
    <w:rsid w:val="00810DFA"/>
    <w:rsid w:val="00817D03"/>
    <w:rsid w:val="00823CE6"/>
    <w:rsid w:val="0082686A"/>
    <w:rsid w:val="00835938"/>
    <w:rsid w:val="00841225"/>
    <w:rsid w:val="00841FFF"/>
    <w:rsid w:val="008421DA"/>
    <w:rsid w:val="008433B1"/>
    <w:rsid w:val="008471AC"/>
    <w:rsid w:val="008525C9"/>
    <w:rsid w:val="00854062"/>
    <w:rsid w:val="00861F42"/>
    <w:rsid w:val="0086267D"/>
    <w:rsid w:val="00862884"/>
    <w:rsid w:val="00867F35"/>
    <w:rsid w:val="0086BB35"/>
    <w:rsid w:val="008726AF"/>
    <w:rsid w:val="00875FB8"/>
    <w:rsid w:val="0088328C"/>
    <w:rsid w:val="0088667A"/>
    <w:rsid w:val="00892737"/>
    <w:rsid w:val="008952E6"/>
    <w:rsid w:val="008A1CF5"/>
    <w:rsid w:val="008A5204"/>
    <w:rsid w:val="008A6332"/>
    <w:rsid w:val="008B64BB"/>
    <w:rsid w:val="008C3563"/>
    <w:rsid w:val="008D0BA8"/>
    <w:rsid w:val="008D5F03"/>
    <w:rsid w:val="008E006C"/>
    <w:rsid w:val="008E4AE5"/>
    <w:rsid w:val="008F25DF"/>
    <w:rsid w:val="008F5B01"/>
    <w:rsid w:val="009132DE"/>
    <w:rsid w:val="009274A8"/>
    <w:rsid w:val="0093552D"/>
    <w:rsid w:val="00940EEC"/>
    <w:rsid w:val="00942E27"/>
    <w:rsid w:val="009452C6"/>
    <w:rsid w:val="00950F96"/>
    <w:rsid w:val="0096283B"/>
    <w:rsid w:val="00967D8E"/>
    <w:rsid w:val="00971B21"/>
    <w:rsid w:val="00975A76"/>
    <w:rsid w:val="0098202E"/>
    <w:rsid w:val="00982516"/>
    <w:rsid w:val="00984E91"/>
    <w:rsid w:val="009904CB"/>
    <w:rsid w:val="00992A62"/>
    <w:rsid w:val="009951E1"/>
    <w:rsid w:val="0099549F"/>
    <w:rsid w:val="009A14F8"/>
    <w:rsid w:val="009A34EE"/>
    <w:rsid w:val="009A4041"/>
    <w:rsid w:val="009A5384"/>
    <w:rsid w:val="009A7F31"/>
    <w:rsid w:val="009B01AC"/>
    <w:rsid w:val="009B40CE"/>
    <w:rsid w:val="009B5A1E"/>
    <w:rsid w:val="009C00E6"/>
    <w:rsid w:val="009C6EA0"/>
    <w:rsid w:val="009D1779"/>
    <w:rsid w:val="009E6636"/>
    <w:rsid w:val="009E722D"/>
    <w:rsid w:val="009F00A2"/>
    <w:rsid w:val="009F0B91"/>
    <w:rsid w:val="009F217D"/>
    <w:rsid w:val="009F5C8A"/>
    <w:rsid w:val="00A0619E"/>
    <w:rsid w:val="00A10752"/>
    <w:rsid w:val="00A10F7C"/>
    <w:rsid w:val="00A1138F"/>
    <w:rsid w:val="00A13535"/>
    <w:rsid w:val="00A1395D"/>
    <w:rsid w:val="00A14EA2"/>
    <w:rsid w:val="00A16027"/>
    <w:rsid w:val="00A17ECF"/>
    <w:rsid w:val="00A233C4"/>
    <w:rsid w:val="00A23F73"/>
    <w:rsid w:val="00A26B42"/>
    <w:rsid w:val="00A30093"/>
    <w:rsid w:val="00A303C6"/>
    <w:rsid w:val="00A324CC"/>
    <w:rsid w:val="00A35E56"/>
    <w:rsid w:val="00A36851"/>
    <w:rsid w:val="00A40A9E"/>
    <w:rsid w:val="00A52498"/>
    <w:rsid w:val="00A56019"/>
    <w:rsid w:val="00A60AF4"/>
    <w:rsid w:val="00A656F5"/>
    <w:rsid w:val="00A66257"/>
    <w:rsid w:val="00A71B2B"/>
    <w:rsid w:val="00A72670"/>
    <w:rsid w:val="00A7326E"/>
    <w:rsid w:val="00A8001E"/>
    <w:rsid w:val="00A8380C"/>
    <w:rsid w:val="00A83958"/>
    <w:rsid w:val="00A83EEB"/>
    <w:rsid w:val="00A9029E"/>
    <w:rsid w:val="00AA2682"/>
    <w:rsid w:val="00AA51B7"/>
    <w:rsid w:val="00AB5E9F"/>
    <w:rsid w:val="00AC3B73"/>
    <w:rsid w:val="00AC5FC1"/>
    <w:rsid w:val="00AE1F85"/>
    <w:rsid w:val="00AE3472"/>
    <w:rsid w:val="00AF3A55"/>
    <w:rsid w:val="00B02188"/>
    <w:rsid w:val="00B03C5B"/>
    <w:rsid w:val="00B05A29"/>
    <w:rsid w:val="00B14FFE"/>
    <w:rsid w:val="00B15FFC"/>
    <w:rsid w:val="00B16BA5"/>
    <w:rsid w:val="00B17D95"/>
    <w:rsid w:val="00B21A40"/>
    <w:rsid w:val="00B23689"/>
    <w:rsid w:val="00B23F47"/>
    <w:rsid w:val="00B31418"/>
    <w:rsid w:val="00B34660"/>
    <w:rsid w:val="00B36FB7"/>
    <w:rsid w:val="00B429F9"/>
    <w:rsid w:val="00B4490A"/>
    <w:rsid w:val="00B44FB4"/>
    <w:rsid w:val="00B46690"/>
    <w:rsid w:val="00B57E68"/>
    <w:rsid w:val="00B6142F"/>
    <w:rsid w:val="00B74B18"/>
    <w:rsid w:val="00B74D10"/>
    <w:rsid w:val="00B75DA4"/>
    <w:rsid w:val="00B81CB2"/>
    <w:rsid w:val="00BA01A8"/>
    <w:rsid w:val="00BA12A9"/>
    <w:rsid w:val="00BA1BB8"/>
    <w:rsid w:val="00BA42B4"/>
    <w:rsid w:val="00BC0189"/>
    <w:rsid w:val="00BC0616"/>
    <w:rsid w:val="00BC59CA"/>
    <w:rsid w:val="00BC79FD"/>
    <w:rsid w:val="00BC7AAE"/>
    <w:rsid w:val="00BC7ACE"/>
    <w:rsid w:val="00BD0002"/>
    <w:rsid w:val="00BD208B"/>
    <w:rsid w:val="00BD241B"/>
    <w:rsid w:val="00BF66F1"/>
    <w:rsid w:val="00BF74B1"/>
    <w:rsid w:val="00C00EFB"/>
    <w:rsid w:val="00C0563C"/>
    <w:rsid w:val="00C20BCE"/>
    <w:rsid w:val="00C369D3"/>
    <w:rsid w:val="00C36B8B"/>
    <w:rsid w:val="00C507EF"/>
    <w:rsid w:val="00C57086"/>
    <w:rsid w:val="00C66109"/>
    <w:rsid w:val="00C707C9"/>
    <w:rsid w:val="00C70BB3"/>
    <w:rsid w:val="00C719DB"/>
    <w:rsid w:val="00C73657"/>
    <w:rsid w:val="00C73F61"/>
    <w:rsid w:val="00C817E9"/>
    <w:rsid w:val="00C852EC"/>
    <w:rsid w:val="00C90CD4"/>
    <w:rsid w:val="00C913F9"/>
    <w:rsid w:val="00C93B55"/>
    <w:rsid w:val="00CB1C2E"/>
    <w:rsid w:val="00CB51B2"/>
    <w:rsid w:val="00CC0367"/>
    <w:rsid w:val="00CC1D2F"/>
    <w:rsid w:val="00CC47E3"/>
    <w:rsid w:val="00CD1C6C"/>
    <w:rsid w:val="00CD2AA9"/>
    <w:rsid w:val="00CD2CA0"/>
    <w:rsid w:val="00CE3892"/>
    <w:rsid w:val="00CF7380"/>
    <w:rsid w:val="00D0101E"/>
    <w:rsid w:val="00D11FC9"/>
    <w:rsid w:val="00D12665"/>
    <w:rsid w:val="00D14DE5"/>
    <w:rsid w:val="00D1555F"/>
    <w:rsid w:val="00D306AC"/>
    <w:rsid w:val="00D325FC"/>
    <w:rsid w:val="00D46D64"/>
    <w:rsid w:val="00D47896"/>
    <w:rsid w:val="00D5189B"/>
    <w:rsid w:val="00D555D5"/>
    <w:rsid w:val="00D648FF"/>
    <w:rsid w:val="00D652B8"/>
    <w:rsid w:val="00D7325C"/>
    <w:rsid w:val="00D77C9D"/>
    <w:rsid w:val="00D83374"/>
    <w:rsid w:val="00D8448E"/>
    <w:rsid w:val="00D84CAF"/>
    <w:rsid w:val="00D855EE"/>
    <w:rsid w:val="00DA21A1"/>
    <w:rsid w:val="00DA5637"/>
    <w:rsid w:val="00DB47E9"/>
    <w:rsid w:val="00DD75BE"/>
    <w:rsid w:val="00DE1016"/>
    <w:rsid w:val="00DF6A21"/>
    <w:rsid w:val="00E106F3"/>
    <w:rsid w:val="00E11AB1"/>
    <w:rsid w:val="00E12A0A"/>
    <w:rsid w:val="00E34059"/>
    <w:rsid w:val="00E4100B"/>
    <w:rsid w:val="00E416A6"/>
    <w:rsid w:val="00E459EB"/>
    <w:rsid w:val="00E464D7"/>
    <w:rsid w:val="00E50D0E"/>
    <w:rsid w:val="00E579DA"/>
    <w:rsid w:val="00E60CE7"/>
    <w:rsid w:val="00E6140B"/>
    <w:rsid w:val="00E61D01"/>
    <w:rsid w:val="00E62065"/>
    <w:rsid w:val="00E76D47"/>
    <w:rsid w:val="00E81BA9"/>
    <w:rsid w:val="00E81FCC"/>
    <w:rsid w:val="00E903E0"/>
    <w:rsid w:val="00E9762F"/>
    <w:rsid w:val="00EA6A2E"/>
    <w:rsid w:val="00EA7327"/>
    <w:rsid w:val="00EB203D"/>
    <w:rsid w:val="00EC50DF"/>
    <w:rsid w:val="00EC6F71"/>
    <w:rsid w:val="00ED19F7"/>
    <w:rsid w:val="00EE1650"/>
    <w:rsid w:val="00EE30C4"/>
    <w:rsid w:val="00EE37AE"/>
    <w:rsid w:val="00EE4A2A"/>
    <w:rsid w:val="00EE5470"/>
    <w:rsid w:val="00EE59E1"/>
    <w:rsid w:val="00EE6B8B"/>
    <w:rsid w:val="00EE714C"/>
    <w:rsid w:val="00EF04D7"/>
    <w:rsid w:val="00EF09DE"/>
    <w:rsid w:val="00F01FBF"/>
    <w:rsid w:val="00F06850"/>
    <w:rsid w:val="00F11152"/>
    <w:rsid w:val="00F131AF"/>
    <w:rsid w:val="00F1342B"/>
    <w:rsid w:val="00F17F6E"/>
    <w:rsid w:val="00F21923"/>
    <w:rsid w:val="00F21FFE"/>
    <w:rsid w:val="00F235C8"/>
    <w:rsid w:val="00F23930"/>
    <w:rsid w:val="00F25F7F"/>
    <w:rsid w:val="00F25FEB"/>
    <w:rsid w:val="00F26002"/>
    <w:rsid w:val="00F268F2"/>
    <w:rsid w:val="00F33C10"/>
    <w:rsid w:val="00F4146F"/>
    <w:rsid w:val="00F43226"/>
    <w:rsid w:val="00F45E4D"/>
    <w:rsid w:val="00F460FF"/>
    <w:rsid w:val="00F47C4F"/>
    <w:rsid w:val="00F6472C"/>
    <w:rsid w:val="00F67F0C"/>
    <w:rsid w:val="00F70812"/>
    <w:rsid w:val="00F715C5"/>
    <w:rsid w:val="00F76C5E"/>
    <w:rsid w:val="00F7741C"/>
    <w:rsid w:val="00F809D0"/>
    <w:rsid w:val="00F9430F"/>
    <w:rsid w:val="00F9758F"/>
    <w:rsid w:val="00FA005D"/>
    <w:rsid w:val="00FB16A6"/>
    <w:rsid w:val="00FB20EE"/>
    <w:rsid w:val="00FB42D2"/>
    <w:rsid w:val="00FB4503"/>
    <w:rsid w:val="00FC0966"/>
    <w:rsid w:val="00FC61E9"/>
    <w:rsid w:val="00FC7BC4"/>
    <w:rsid w:val="00FE0320"/>
    <w:rsid w:val="00FE1F93"/>
    <w:rsid w:val="00FE5EAC"/>
    <w:rsid w:val="00FF4E8A"/>
    <w:rsid w:val="00FF4EED"/>
    <w:rsid w:val="00FF6B67"/>
    <w:rsid w:val="01C38317"/>
    <w:rsid w:val="023314F7"/>
    <w:rsid w:val="025BD3BB"/>
    <w:rsid w:val="028876A1"/>
    <w:rsid w:val="036107E2"/>
    <w:rsid w:val="055FAE90"/>
    <w:rsid w:val="058B33D3"/>
    <w:rsid w:val="0656150C"/>
    <w:rsid w:val="06841A90"/>
    <w:rsid w:val="070E2C78"/>
    <w:rsid w:val="08397F4B"/>
    <w:rsid w:val="08B0EBFA"/>
    <w:rsid w:val="08EE786F"/>
    <w:rsid w:val="09FAC07C"/>
    <w:rsid w:val="0A273942"/>
    <w:rsid w:val="0A54062A"/>
    <w:rsid w:val="0AA699BB"/>
    <w:rsid w:val="0ADB2587"/>
    <w:rsid w:val="0AF2F2FC"/>
    <w:rsid w:val="0BCC6F83"/>
    <w:rsid w:val="0CDE3130"/>
    <w:rsid w:val="0DB2F814"/>
    <w:rsid w:val="0DDCD3DC"/>
    <w:rsid w:val="0F724BAC"/>
    <w:rsid w:val="0F764E25"/>
    <w:rsid w:val="111FF643"/>
    <w:rsid w:val="115937E1"/>
    <w:rsid w:val="118BEC03"/>
    <w:rsid w:val="11AB7693"/>
    <w:rsid w:val="134C3031"/>
    <w:rsid w:val="13A0FB0E"/>
    <w:rsid w:val="1409B456"/>
    <w:rsid w:val="143D4845"/>
    <w:rsid w:val="14C9E221"/>
    <w:rsid w:val="14CE9677"/>
    <w:rsid w:val="1627B5F3"/>
    <w:rsid w:val="16285259"/>
    <w:rsid w:val="16345789"/>
    <w:rsid w:val="16C2FA29"/>
    <w:rsid w:val="17608D07"/>
    <w:rsid w:val="17B2D97C"/>
    <w:rsid w:val="181F104A"/>
    <w:rsid w:val="183B7F55"/>
    <w:rsid w:val="18C48D32"/>
    <w:rsid w:val="18E98514"/>
    <w:rsid w:val="197FFA15"/>
    <w:rsid w:val="19D42AB1"/>
    <w:rsid w:val="19DDA1EE"/>
    <w:rsid w:val="1A8D4D78"/>
    <w:rsid w:val="1A9DE048"/>
    <w:rsid w:val="1AA324B6"/>
    <w:rsid w:val="1B06ECEF"/>
    <w:rsid w:val="1B5140FD"/>
    <w:rsid w:val="1BAC00AA"/>
    <w:rsid w:val="1C535729"/>
    <w:rsid w:val="1C535831"/>
    <w:rsid w:val="1C832609"/>
    <w:rsid w:val="1C9BA42D"/>
    <w:rsid w:val="1CBDB32A"/>
    <w:rsid w:val="1D63197A"/>
    <w:rsid w:val="1DD2B742"/>
    <w:rsid w:val="1E1DED61"/>
    <w:rsid w:val="1E3F3DC1"/>
    <w:rsid w:val="1E527992"/>
    <w:rsid w:val="1E5ED28B"/>
    <w:rsid w:val="1EB19BC7"/>
    <w:rsid w:val="1F37CDD3"/>
    <w:rsid w:val="1F784F91"/>
    <w:rsid w:val="1FCEA531"/>
    <w:rsid w:val="200D2351"/>
    <w:rsid w:val="2053A602"/>
    <w:rsid w:val="210D125F"/>
    <w:rsid w:val="21DB3FB0"/>
    <w:rsid w:val="2225467B"/>
    <w:rsid w:val="235460F8"/>
    <w:rsid w:val="24931280"/>
    <w:rsid w:val="24DB2D2B"/>
    <w:rsid w:val="259BCB8A"/>
    <w:rsid w:val="263B5A06"/>
    <w:rsid w:val="26B10029"/>
    <w:rsid w:val="27E6F200"/>
    <w:rsid w:val="2816ED19"/>
    <w:rsid w:val="28674D01"/>
    <w:rsid w:val="288D612C"/>
    <w:rsid w:val="29D6D745"/>
    <w:rsid w:val="2AA2196F"/>
    <w:rsid w:val="2B1BD2FE"/>
    <w:rsid w:val="2C3F7482"/>
    <w:rsid w:val="2D56C529"/>
    <w:rsid w:val="2D9CBC87"/>
    <w:rsid w:val="2DA6BB54"/>
    <w:rsid w:val="2E06C9E2"/>
    <w:rsid w:val="2F2A36B8"/>
    <w:rsid w:val="2F3C51BF"/>
    <w:rsid w:val="306329A9"/>
    <w:rsid w:val="3284FE66"/>
    <w:rsid w:val="329D7BDA"/>
    <w:rsid w:val="3473F687"/>
    <w:rsid w:val="349FFC18"/>
    <w:rsid w:val="35052E3C"/>
    <w:rsid w:val="350FB7D5"/>
    <w:rsid w:val="379F56F6"/>
    <w:rsid w:val="37C7E2CB"/>
    <w:rsid w:val="384318BE"/>
    <w:rsid w:val="385536C0"/>
    <w:rsid w:val="386D9DB8"/>
    <w:rsid w:val="38A83E30"/>
    <w:rsid w:val="38E9D30F"/>
    <w:rsid w:val="390A7CEA"/>
    <w:rsid w:val="39830709"/>
    <w:rsid w:val="3A668EF0"/>
    <w:rsid w:val="3B2A59FC"/>
    <w:rsid w:val="3C8BFA20"/>
    <w:rsid w:val="3C9D8151"/>
    <w:rsid w:val="3DBE192E"/>
    <w:rsid w:val="3E3031B8"/>
    <w:rsid w:val="3F78AB3C"/>
    <w:rsid w:val="3FC8328B"/>
    <w:rsid w:val="40175FFA"/>
    <w:rsid w:val="41388F76"/>
    <w:rsid w:val="41676A25"/>
    <w:rsid w:val="428C61FE"/>
    <w:rsid w:val="42D33562"/>
    <w:rsid w:val="42D4CE05"/>
    <w:rsid w:val="4680A985"/>
    <w:rsid w:val="473CC806"/>
    <w:rsid w:val="47E12092"/>
    <w:rsid w:val="48EE4520"/>
    <w:rsid w:val="495A9282"/>
    <w:rsid w:val="49635E9A"/>
    <w:rsid w:val="49F5DAB0"/>
    <w:rsid w:val="4A01769D"/>
    <w:rsid w:val="4AC73047"/>
    <w:rsid w:val="4B338FCC"/>
    <w:rsid w:val="4B70A0FB"/>
    <w:rsid w:val="4CB5F2C0"/>
    <w:rsid w:val="4CED0AEA"/>
    <w:rsid w:val="4D4C4B5B"/>
    <w:rsid w:val="4DFC4953"/>
    <w:rsid w:val="4F99CCD6"/>
    <w:rsid w:val="4FE135EF"/>
    <w:rsid w:val="51947A05"/>
    <w:rsid w:val="519C2425"/>
    <w:rsid w:val="51E52409"/>
    <w:rsid w:val="521E7ED7"/>
    <w:rsid w:val="5287321D"/>
    <w:rsid w:val="53110686"/>
    <w:rsid w:val="532DA097"/>
    <w:rsid w:val="5363B546"/>
    <w:rsid w:val="5389A996"/>
    <w:rsid w:val="5581AC5A"/>
    <w:rsid w:val="55C9C962"/>
    <w:rsid w:val="56A5611F"/>
    <w:rsid w:val="5714E9B8"/>
    <w:rsid w:val="57AACCA9"/>
    <w:rsid w:val="57DCCA25"/>
    <w:rsid w:val="583B326F"/>
    <w:rsid w:val="58C97F81"/>
    <w:rsid w:val="5A0DD985"/>
    <w:rsid w:val="5A1BCE25"/>
    <w:rsid w:val="5A5F601D"/>
    <w:rsid w:val="5A8F82C3"/>
    <w:rsid w:val="5AE8A15B"/>
    <w:rsid w:val="5B6F1F2A"/>
    <w:rsid w:val="5C756CB1"/>
    <w:rsid w:val="5D16E678"/>
    <w:rsid w:val="5D237CE6"/>
    <w:rsid w:val="5D532F08"/>
    <w:rsid w:val="5DCF87A3"/>
    <w:rsid w:val="5E62FE51"/>
    <w:rsid w:val="5F09F269"/>
    <w:rsid w:val="603AAD1F"/>
    <w:rsid w:val="608EEF92"/>
    <w:rsid w:val="60F9CDAB"/>
    <w:rsid w:val="628B4545"/>
    <w:rsid w:val="63A36A77"/>
    <w:rsid w:val="63FC9B2C"/>
    <w:rsid w:val="642D4F46"/>
    <w:rsid w:val="647F84A7"/>
    <w:rsid w:val="649BF23C"/>
    <w:rsid w:val="64BF2A01"/>
    <w:rsid w:val="6562AF5A"/>
    <w:rsid w:val="65A61127"/>
    <w:rsid w:val="65DDAB29"/>
    <w:rsid w:val="662B4787"/>
    <w:rsid w:val="665BD21C"/>
    <w:rsid w:val="67575E66"/>
    <w:rsid w:val="679AF6BF"/>
    <w:rsid w:val="67D4BB07"/>
    <w:rsid w:val="68236551"/>
    <w:rsid w:val="68BCD687"/>
    <w:rsid w:val="691C3EC6"/>
    <w:rsid w:val="69401EA0"/>
    <w:rsid w:val="694E0F6A"/>
    <w:rsid w:val="695687C6"/>
    <w:rsid w:val="69DAB985"/>
    <w:rsid w:val="6AE7D2E0"/>
    <w:rsid w:val="6B135CED"/>
    <w:rsid w:val="6B259BCA"/>
    <w:rsid w:val="6B5875C8"/>
    <w:rsid w:val="6B692721"/>
    <w:rsid w:val="6ECB3BDA"/>
    <w:rsid w:val="6F24FDE6"/>
    <w:rsid w:val="6F5B3F32"/>
    <w:rsid w:val="6F97D9C1"/>
    <w:rsid w:val="704737E7"/>
    <w:rsid w:val="70B97976"/>
    <w:rsid w:val="70D0A671"/>
    <w:rsid w:val="71033389"/>
    <w:rsid w:val="710E2CF8"/>
    <w:rsid w:val="72858773"/>
    <w:rsid w:val="72C4FC84"/>
    <w:rsid w:val="734EBA83"/>
    <w:rsid w:val="73C24E9F"/>
    <w:rsid w:val="74C64523"/>
    <w:rsid w:val="74C8712C"/>
    <w:rsid w:val="75338A39"/>
    <w:rsid w:val="753B09D7"/>
    <w:rsid w:val="756CA31E"/>
    <w:rsid w:val="75884764"/>
    <w:rsid w:val="76EF28C0"/>
    <w:rsid w:val="778D72BE"/>
    <w:rsid w:val="784148B1"/>
    <w:rsid w:val="7865E103"/>
    <w:rsid w:val="788C0CB3"/>
    <w:rsid w:val="793E8686"/>
    <w:rsid w:val="794CAE2C"/>
    <w:rsid w:val="79D2D4F9"/>
    <w:rsid w:val="7A138428"/>
    <w:rsid w:val="7A46EF1E"/>
    <w:rsid w:val="7AC90D65"/>
    <w:rsid w:val="7B4C275B"/>
    <w:rsid w:val="7B86C4FC"/>
    <w:rsid w:val="7BA2DE26"/>
    <w:rsid w:val="7C16F6B8"/>
    <w:rsid w:val="7C7EBF10"/>
    <w:rsid w:val="7D128518"/>
    <w:rsid w:val="7D4F475E"/>
    <w:rsid w:val="7D6F3520"/>
    <w:rsid w:val="7D9F4275"/>
    <w:rsid w:val="7DA5BD75"/>
    <w:rsid w:val="7DCDF6A3"/>
    <w:rsid w:val="7DE16C09"/>
    <w:rsid w:val="7E29B376"/>
    <w:rsid w:val="7E440E68"/>
    <w:rsid w:val="7E786A63"/>
    <w:rsid w:val="7E8FF74D"/>
    <w:rsid w:val="7EAF1348"/>
    <w:rsid w:val="7ED56DD8"/>
    <w:rsid w:val="7F386C22"/>
    <w:rsid w:val="7FC4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6551"/>
  <w15:chartTrackingRefBased/>
  <w15:docId w15:val="{FF3DAA1E-74E7-401E-B8A5-1E859569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FB"/>
    <w:rPr>
      <w:rFonts w:eastAsiaTheme="majorEastAsia" w:cstheme="majorBidi"/>
      <w:color w:val="272727" w:themeColor="text1" w:themeTint="D8"/>
    </w:rPr>
  </w:style>
  <w:style w:type="paragraph" w:styleId="Title">
    <w:name w:val="Title"/>
    <w:basedOn w:val="Normal"/>
    <w:next w:val="Normal"/>
    <w:link w:val="TitleChar"/>
    <w:uiPriority w:val="10"/>
    <w:qFormat/>
    <w:rsid w:val="00C0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EFB"/>
    <w:pPr>
      <w:spacing w:before="160"/>
      <w:jc w:val="center"/>
    </w:pPr>
    <w:rPr>
      <w:i/>
      <w:iCs/>
      <w:color w:val="404040" w:themeColor="text1" w:themeTint="BF"/>
    </w:rPr>
  </w:style>
  <w:style w:type="character" w:customStyle="1" w:styleId="QuoteChar">
    <w:name w:val="Quote Char"/>
    <w:basedOn w:val="DefaultParagraphFont"/>
    <w:link w:val="Quote"/>
    <w:uiPriority w:val="29"/>
    <w:rsid w:val="00C00EFB"/>
    <w:rPr>
      <w:i/>
      <w:iCs/>
      <w:color w:val="404040" w:themeColor="text1" w:themeTint="BF"/>
    </w:rPr>
  </w:style>
  <w:style w:type="paragraph" w:styleId="ListParagraph">
    <w:name w:val="List Paragraph"/>
    <w:basedOn w:val="Normal"/>
    <w:uiPriority w:val="34"/>
    <w:qFormat/>
    <w:rsid w:val="00C00EFB"/>
    <w:pPr>
      <w:ind w:left="720"/>
      <w:contextualSpacing/>
    </w:pPr>
  </w:style>
  <w:style w:type="character" w:styleId="IntenseEmphasis">
    <w:name w:val="Intense Emphasis"/>
    <w:basedOn w:val="DefaultParagraphFont"/>
    <w:uiPriority w:val="21"/>
    <w:qFormat/>
    <w:rsid w:val="00C00EFB"/>
    <w:rPr>
      <w:i/>
      <w:iCs/>
      <w:color w:val="0F4761" w:themeColor="accent1" w:themeShade="BF"/>
    </w:rPr>
  </w:style>
  <w:style w:type="paragraph" w:styleId="IntenseQuote">
    <w:name w:val="Intense Quote"/>
    <w:basedOn w:val="Normal"/>
    <w:next w:val="Normal"/>
    <w:link w:val="IntenseQuoteChar"/>
    <w:uiPriority w:val="30"/>
    <w:qFormat/>
    <w:rsid w:val="00C00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EFB"/>
    <w:rPr>
      <w:i/>
      <w:iCs/>
      <w:color w:val="0F4761" w:themeColor="accent1" w:themeShade="BF"/>
    </w:rPr>
  </w:style>
  <w:style w:type="character" w:styleId="IntenseReference">
    <w:name w:val="Intense Reference"/>
    <w:basedOn w:val="DefaultParagraphFont"/>
    <w:uiPriority w:val="32"/>
    <w:qFormat/>
    <w:rsid w:val="00C00EFB"/>
    <w:rPr>
      <w:b/>
      <w:bCs/>
      <w:smallCaps/>
      <w:color w:val="0F4761" w:themeColor="accent1" w:themeShade="BF"/>
      <w:spacing w:val="5"/>
    </w:rPr>
  </w:style>
  <w:style w:type="character" w:styleId="CommentReference">
    <w:name w:val="annotation reference"/>
    <w:basedOn w:val="DefaultParagraphFont"/>
    <w:uiPriority w:val="99"/>
    <w:semiHidden/>
    <w:unhideWhenUsed/>
    <w:rsid w:val="0018108F"/>
    <w:rPr>
      <w:sz w:val="16"/>
      <w:szCs w:val="16"/>
    </w:rPr>
  </w:style>
  <w:style w:type="paragraph" w:styleId="CommentText">
    <w:name w:val="annotation text"/>
    <w:basedOn w:val="Normal"/>
    <w:link w:val="CommentTextChar"/>
    <w:uiPriority w:val="99"/>
    <w:unhideWhenUsed/>
    <w:rsid w:val="0018108F"/>
    <w:pPr>
      <w:spacing w:line="240" w:lineRule="auto"/>
    </w:pPr>
    <w:rPr>
      <w:sz w:val="20"/>
      <w:szCs w:val="20"/>
    </w:rPr>
  </w:style>
  <w:style w:type="character" w:customStyle="1" w:styleId="CommentTextChar">
    <w:name w:val="Comment Text Char"/>
    <w:basedOn w:val="DefaultParagraphFont"/>
    <w:link w:val="CommentText"/>
    <w:uiPriority w:val="99"/>
    <w:rsid w:val="0018108F"/>
    <w:rPr>
      <w:sz w:val="20"/>
      <w:szCs w:val="20"/>
    </w:rPr>
  </w:style>
  <w:style w:type="paragraph" w:styleId="CommentSubject">
    <w:name w:val="annotation subject"/>
    <w:basedOn w:val="CommentText"/>
    <w:next w:val="CommentText"/>
    <w:link w:val="CommentSubjectChar"/>
    <w:uiPriority w:val="99"/>
    <w:semiHidden/>
    <w:unhideWhenUsed/>
    <w:rsid w:val="0018108F"/>
    <w:rPr>
      <w:b/>
      <w:bCs/>
    </w:rPr>
  </w:style>
  <w:style w:type="character" w:customStyle="1" w:styleId="CommentSubjectChar">
    <w:name w:val="Comment Subject Char"/>
    <w:basedOn w:val="CommentTextChar"/>
    <w:link w:val="CommentSubject"/>
    <w:uiPriority w:val="99"/>
    <w:semiHidden/>
    <w:rsid w:val="0018108F"/>
    <w:rPr>
      <w:b/>
      <w:bCs/>
      <w:sz w:val="20"/>
      <w:szCs w:val="20"/>
    </w:rPr>
  </w:style>
  <w:style w:type="character" w:styleId="Hyperlink">
    <w:name w:val="Hyperlink"/>
    <w:basedOn w:val="DefaultParagraphFont"/>
    <w:uiPriority w:val="99"/>
    <w:unhideWhenUsed/>
    <w:rsid w:val="0082686A"/>
    <w:rPr>
      <w:color w:val="467886" w:themeColor="hyperlink"/>
      <w:u w:val="single"/>
    </w:rPr>
  </w:style>
  <w:style w:type="character" w:styleId="UnresolvedMention">
    <w:name w:val="Unresolved Mention"/>
    <w:basedOn w:val="DefaultParagraphFont"/>
    <w:uiPriority w:val="99"/>
    <w:semiHidden/>
    <w:unhideWhenUsed/>
    <w:rsid w:val="0082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89200">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yer.net/" TargetMode="External"/><Relationship Id="rId13" Type="http://schemas.openxmlformats.org/officeDocument/2006/relationships/hyperlink" Target="mailto:info@nsu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inpractice.org.uk/adults/content-pages/open-access-resources/radical-safeguarding-toolkit-for-homelessnes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laha.org/project/radical-safeguard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sun.org.uk/resource/the-shape-of-safety-2024/" TargetMode="External"/><Relationship Id="rId4" Type="http://schemas.openxmlformats.org/officeDocument/2006/relationships/numbering" Target="numbering.xml"/><Relationship Id="rId9" Type="http://schemas.openxmlformats.org/officeDocument/2006/relationships/hyperlink" Target="https://www.nsun.org.uk/" TargetMode="External"/><Relationship Id="rId14" Type="http://schemas.openxmlformats.org/officeDocument/2006/relationships/hyperlink" Target="mailto:inbox@fo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C5C10C33F6344AFA178222CC53448" ma:contentTypeVersion="19" ma:contentTypeDescription="Create a new document." ma:contentTypeScope="" ma:versionID="080d3996450d6affc5a375818d046332">
  <xsd:schema xmlns:xsd="http://www.w3.org/2001/XMLSchema" xmlns:xs="http://www.w3.org/2001/XMLSchema" xmlns:p="http://schemas.microsoft.com/office/2006/metadata/properties" xmlns:ns1="http://schemas.microsoft.com/sharepoint/v3" xmlns:ns2="ea1a5188-809a-466c-b1a9-54e03babd8cf" xmlns:ns3="0b63417f-655b-4850-bfc2-e3f340e71570" xmlns:ns4="533f8dd0-00ea-42c8-8671-96986b885963" targetNamespace="http://schemas.microsoft.com/office/2006/metadata/properties" ma:root="true" ma:fieldsID="cd619fff2acc730377548973e5039d4e" ns1:_="" ns2:_="" ns3:_="" ns4:_="">
    <xsd:import namespace="http://schemas.microsoft.com/sharepoint/v3"/>
    <xsd:import namespace="ea1a5188-809a-466c-b1a9-54e03babd8cf"/>
    <xsd:import namespace="0b63417f-655b-4850-bfc2-e3f340e71570"/>
    <xsd:import namespace="533f8dd0-00ea-42c8-8671-96986b88596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a5188-809a-466c-b1a9-54e03babd8c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3417f-655b-4850-bfc2-e3f340e7157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ac6892-938b-4338-b548-180675a34a7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3f8dd0-00ea-42c8-8671-96986b885963" xsi:nil="true"/>
    <lcf76f155ced4ddcb4097134ff3c332f xmlns="0b63417f-655b-4850-bfc2-e3f340e7157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446F6F-155A-4346-BF9F-05E8DBA2001B}">
  <ds:schemaRefs>
    <ds:schemaRef ds:uri="http://schemas.microsoft.com/sharepoint/v3/contenttype/forms"/>
  </ds:schemaRefs>
</ds:datastoreItem>
</file>

<file path=customXml/itemProps2.xml><?xml version="1.0" encoding="utf-8"?>
<ds:datastoreItem xmlns:ds="http://schemas.openxmlformats.org/officeDocument/2006/customXml" ds:itemID="{428DC423-1890-4A99-BFC6-0E48B9D92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1a5188-809a-466c-b1a9-54e03babd8cf"/>
    <ds:schemaRef ds:uri="0b63417f-655b-4850-bfc2-e3f340e71570"/>
    <ds:schemaRef ds:uri="533f8dd0-00ea-42c8-8671-96986b885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9E1D9-6D62-4364-A23A-395682B28526}">
  <ds:schemaRefs>
    <ds:schemaRef ds:uri="http://schemas.microsoft.com/office/2006/metadata/properties"/>
    <ds:schemaRef ds:uri="http://schemas.microsoft.com/office/infopath/2007/PartnerControls"/>
    <ds:schemaRef ds:uri="533f8dd0-00ea-42c8-8671-96986b885963"/>
    <ds:schemaRef ds:uri="0b63417f-655b-4850-bfc2-e3f340e7157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3551</Words>
  <Characters>20242</Characters>
  <Application>Microsoft Office Word</Application>
  <DocSecurity>0</DocSecurity>
  <Lines>168</Lines>
  <Paragraphs>47</Paragraphs>
  <ScaleCrop>false</ScaleCrop>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 W</dc:creator>
  <cp:keywords/>
  <dc:description/>
  <cp:lastModifiedBy>Amy Wells</cp:lastModifiedBy>
  <cp:revision>14</cp:revision>
  <dcterms:created xsi:type="dcterms:W3CDTF">2025-09-25T12:44:00Z</dcterms:created>
  <dcterms:modified xsi:type="dcterms:W3CDTF">2026-04-20T12:37:00Z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0x0101007EEC5C10C33F6344AFA178222CC53448</vt:lpwstr>
  </property>
  <property fmtid="{D5CDD505-2E9C-101B-9397-08002B2CF9AE}" pid="3" name="MediaServiceImageTags">
    <vt:lpwstr/>
  </property>
</Properties>
</file>